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08FC" w14:textId="590E4FD6" w:rsidR="001217A8" w:rsidRPr="0006494A" w:rsidRDefault="0089589F" w:rsidP="001516AF">
      <w:pPr>
        <w:rPr>
          <w:rFonts w:ascii="Aptos" w:hAnsi="Aptos"/>
        </w:rPr>
      </w:pPr>
      <w:r w:rsidRPr="00E214F2">
        <w:rPr>
          <w:rFonts w:ascii="Montserrat Light" w:hAnsi="Montserrat Light"/>
          <w:noProof/>
          <w:lang w:eastAsia="fr-FR"/>
        </w:rPr>
        <mc:AlternateContent>
          <mc:Choice Requires="wps">
            <w:drawing>
              <wp:anchor distT="0" distB="0" distL="114300" distR="114300" simplePos="0" relativeHeight="251660288" behindDoc="0" locked="0" layoutInCell="1" allowOverlap="1" wp14:anchorId="1754A438" wp14:editId="6D5136AC">
                <wp:simplePos x="0" y="0"/>
                <wp:positionH relativeFrom="column">
                  <wp:posOffset>-980307</wp:posOffset>
                </wp:positionH>
                <wp:positionV relativeFrom="paragraph">
                  <wp:posOffset>-1042803</wp:posOffset>
                </wp:positionV>
                <wp:extent cx="7798279" cy="2941608"/>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7798279" cy="2941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0B439" w14:textId="77777777" w:rsidR="00CC02B3" w:rsidRDefault="00CC02B3" w:rsidP="00B473BE">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754A438" id="_x0000_t202" coordsize="21600,21600" o:spt="202" path="m,l,21600r21600,l21600,xe">
                <v:stroke joinstyle="miter"/>
                <v:path gradientshapeok="t" o:connecttype="rect"/>
              </v:shapetype>
              <v:shape id="Zone de texte 4" o:spid="_x0000_s1026" type="#_x0000_t202" style="position:absolute;margin-left:-77.2pt;margin-top:-82.1pt;width:614.05pt;height:231.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NydwIAAGYFAAAOAAAAZHJzL2Uyb0RvYy54bWysVEtv2zAMvg/YfxB0X51kafNAnSJL0WFA&#10;0RZrh54VWUqMyaImMbGzX19Kdh7reumwi02JH5/6yMurpjJsq3wowea8f9bjTFkJRWlXOf/xdPNp&#10;zFlAYQthwKqc71TgV7OPHy5rN1UDWIMplGfkxIZp7XK+RnTTLAtyrSoRzsApS0oNvhJIR7/KCi9q&#10;8l6ZbNDrXWQ1+MJ5kCoEur1ulXyW/GutJN5rHRQyk3PKDdPXp+8yfrPZpZiuvHDrUnZpiH/IohKl&#10;paAHV9cCBdv48i9XVSk9BNB4JqHKQOtSqlQDVdPvvarmcS2cSrVQc4I7tCn8P7fybvvoHjzD5gs0&#10;9ICxIbUL00CXsZ5G+yr+KVNGemrh7tA21SCTdDkaTcaD0YQzSbrBZNi/6I2jn+xo7nzArwoqFoWc&#10;e3qX1C6xvQ3YQveQGC2AKYub0ph0iFxQC+PZVtArGkxJkvM/UMayOucXn897ybGFaN56Nja6UYkN&#10;XbhjiUnCnVERY+x3pVlZpErfiC2kVPYQP6EjSlOo9xh2+GNW7zFu6yCLFBksHoyr0oJP1afxObas&#10;+LlvmW7x9DYndUcRm2XTPf0Sih0xwkM7LMHJm5Je7VYEfBCepoNIQBOP9/TRBqjr0EmcrcH/fus+&#10;4om0pOWspmnLefi1EV5xZr5ZovOkPxzG8UyH4floQAd/qlmeauymWgBRoU+7xckkRjyavag9VM+0&#10;GOYxKqmElRQ757gXF9juAFosUs3nCUQD6QTe2kcno+vY3sjJp+ZZeNcRF4nzd7CfSzF9xd8WGy2D&#10;m2+QOJjIHRvcdrVrPA1zGo9u8cRtcXpOqON6nL0AAAD//wMAUEsDBBQABgAIAAAAIQCQafU94wAA&#10;AA4BAAAPAAAAZHJzL2Rvd25yZXYueG1sTI/BTsMwDIbvSLxDZCRuW7JSNtY1nQDBgUnTxIa0a9aY&#10;pqJxqibdytuTnsbNlj/9/v58PdiGnbHztSMJs6kAhlQ6XVMl4evwPnkC5oMirRpHKOEXPayL25tc&#10;Zdpd6BPP+1CxGEI+UxJMCG3GuS8NWuWnrkWKt2/XWRXi2lVcd+oSw23DEyHm3Kqa4gejWnw1WP7s&#10;eyvhsH3RPdeD/ngrt5sdHvnGpDsp7++G5xWwgEO4wjDqR3UootPJ9aQ9ayRMZo9pGtlxmqcJsJER&#10;i4cFsJOEZLkUwIuc/69R/AEAAP//AwBQSwECLQAUAAYACAAAACEAtoM4kv4AAADhAQAAEwAAAAAA&#10;AAAAAAAAAAAAAAAAW0NvbnRlbnRfVHlwZXNdLnhtbFBLAQItABQABgAIAAAAIQA4/SH/1gAAAJQB&#10;AAALAAAAAAAAAAAAAAAAAC8BAABfcmVscy8ucmVsc1BLAQItABQABgAIAAAAIQDGSGNydwIAAGYF&#10;AAAOAAAAAAAAAAAAAAAAAC4CAABkcnMvZTJvRG9jLnhtbFBLAQItABQABgAIAAAAIQCQafU94wAA&#10;AA4BAAAPAAAAAAAAAAAAAAAAANEEAABkcnMvZG93bnJldi54bWxQSwUGAAAAAAQABADzAAAA4QUA&#10;AAAA&#10;" fillcolor="white [3201]" stroked="f" strokeweight=".5pt">
                <v:textbox style="mso-fit-shape-to-text:t">
                  <w:txbxContent>
                    <w:p w14:paraId="71D0B439" w14:textId="77777777" w:rsidR="00CC02B3" w:rsidRDefault="00CC02B3" w:rsidP="00B473BE">
                      <w:pPr>
                        <w:jc w:val="both"/>
                      </w:pPr>
                    </w:p>
                  </w:txbxContent>
                </v:textbox>
              </v:shape>
            </w:pict>
          </mc:Fallback>
        </mc:AlternateContent>
      </w:r>
      <w:r w:rsidR="003D103A" w:rsidRPr="0006494A">
        <w:rPr>
          <w:rFonts w:ascii="Aptos" w:hAnsi="Aptos"/>
          <w:noProof/>
        </w:rPr>
        <w:drawing>
          <wp:inline distT="0" distB="0" distL="0" distR="0" wp14:anchorId="62933289" wp14:editId="6CD0CEAA">
            <wp:extent cx="2332128" cy="104965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E-LOT-ET-GARONNE_Plan de travail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9601" cy="1053019"/>
                    </a:xfrm>
                    <a:prstGeom prst="rect">
                      <a:avLst/>
                    </a:prstGeom>
                  </pic:spPr>
                </pic:pic>
              </a:graphicData>
            </a:graphic>
          </wp:inline>
        </w:drawing>
      </w:r>
      <w:r w:rsidR="004C72B9" w:rsidRPr="0006494A">
        <w:rPr>
          <w:rFonts w:ascii="Aptos" w:hAnsi="Aptos"/>
        </w:rPr>
        <w:tab/>
      </w:r>
      <w:r w:rsidR="004C72B9" w:rsidRPr="0006494A">
        <w:rPr>
          <w:rFonts w:ascii="Aptos" w:hAnsi="Aptos"/>
        </w:rPr>
        <w:tab/>
      </w:r>
      <w:r w:rsidR="004C72B9" w:rsidRPr="0006494A">
        <w:rPr>
          <w:rFonts w:ascii="Aptos" w:hAnsi="Aptos"/>
        </w:rPr>
        <w:tab/>
      </w:r>
      <w:r w:rsidR="004C72B9" w:rsidRPr="0006494A">
        <w:rPr>
          <w:rFonts w:ascii="Aptos" w:hAnsi="Aptos"/>
          <w:noProof/>
        </w:rPr>
        <w:drawing>
          <wp:inline distT="0" distB="0" distL="0" distR="0" wp14:anchorId="1519B85C" wp14:editId="38753365">
            <wp:extent cx="1966837" cy="9220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E 202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261" cy="926907"/>
                    </a:xfrm>
                    <a:prstGeom prst="rect">
                      <a:avLst/>
                    </a:prstGeom>
                  </pic:spPr>
                </pic:pic>
              </a:graphicData>
            </a:graphic>
          </wp:inline>
        </w:drawing>
      </w:r>
    </w:p>
    <w:p w14:paraId="4267D73E" w14:textId="066D5213" w:rsidR="00DB69A0" w:rsidRPr="0006494A" w:rsidRDefault="00DB69A0" w:rsidP="00E214F2">
      <w:pPr>
        <w:spacing w:after="0"/>
        <w:jc w:val="center"/>
        <w:rPr>
          <w:rFonts w:ascii="Aptos" w:hAnsi="Aptos"/>
          <w:b/>
          <w:color w:val="90155A"/>
          <w:sz w:val="32"/>
        </w:rPr>
      </w:pPr>
      <w:r w:rsidRPr="0006494A">
        <w:rPr>
          <w:rFonts w:ascii="Aptos" w:hAnsi="Aptos"/>
          <w:b/>
          <w:color w:val="90155A"/>
          <w:sz w:val="32"/>
        </w:rPr>
        <w:t xml:space="preserve">Règlement </w:t>
      </w:r>
      <w:r w:rsidR="002E2949" w:rsidRPr="0006494A">
        <w:rPr>
          <w:rFonts w:ascii="Aptos" w:hAnsi="Aptos"/>
          <w:b/>
          <w:color w:val="90155A"/>
          <w:sz w:val="32"/>
        </w:rPr>
        <w:t>AAP</w:t>
      </w:r>
      <w:r w:rsidR="00B40EE5">
        <w:rPr>
          <w:rFonts w:ascii="Aptos" w:hAnsi="Aptos"/>
          <w:b/>
          <w:color w:val="90155A"/>
          <w:sz w:val="32"/>
        </w:rPr>
        <w:t xml:space="preserve"> 2026</w:t>
      </w:r>
      <w:r w:rsidR="002E2949" w:rsidRPr="0006494A">
        <w:rPr>
          <w:rFonts w:ascii="Aptos" w:hAnsi="Aptos"/>
          <w:b/>
          <w:color w:val="90155A"/>
          <w:sz w:val="32"/>
        </w:rPr>
        <w:t xml:space="preserve"> « Lieux communs »</w:t>
      </w:r>
    </w:p>
    <w:p w14:paraId="24B92A9C" w14:textId="5344D283" w:rsidR="00DB69A0" w:rsidRPr="0006494A" w:rsidRDefault="00BE2B85" w:rsidP="00E214F2">
      <w:pPr>
        <w:spacing w:after="0"/>
        <w:jc w:val="center"/>
        <w:rPr>
          <w:rFonts w:ascii="Aptos" w:hAnsi="Aptos"/>
          <w:b/>
          <w:color w:val="90155A"/>
          <w:sz w:val="32"/>
        </w:rPr>
      </w:pPr>
      <w:r w:rsidRPr="0006494A">
        <w:rPr>
          <w:rFonts w:ascii="Aptos" w:hAnsi="Aptos"/>
          <w:b/>
          <w:color w:val="90155A"/>
          <w:sz w:val="32"/>
        </w:rPr>
        <w:t xml:space="preserve">Incubateur </w:t>
      </w:r>
      <w:r w:rsidR="00B40EE5">
        <w:rPr>
          <w:rFonts w:ascii="Aptos" w:hAnsi="Aptos"/>
          <w:b/>
          <w:color w:val="90155A"/>
          <w:sz w:val="32"/>
        </w:rPr>
        <w:t xml:space="preserve">ATIS </w:t>
      </w:r>
      <w:r w:rsidRPr="0006494A">
        <w:rPr>
          <w:rFonts w:ascii="Aptos" w:hAnsi="Aptos"/>
          <w:b/>
          <w:color w:val="90155A"/>
          <w:sz w:val="32"/>
        </w:rPr>
        <w:t>Lot et Garonne</w:t>
      </w:r>
    </w:p>
    <w:p w14:paraId="0BC374AB" w14:textId="77777777" w:rsidR="0006494A" w:rsidRDefault="0006494A" w:rsidP="007D11B5">
      <w:pPr>
        <w:spacing w:after="160" w:line="259" w:lineRule="auto"/>
        <w:jc w:val="both"/>
        <w:rPr>
          <w:rFonts w:ascii="Aptos" w:eastAsia="Aptos" w:hAnsi="Aptos" w:cs="Times New Roman"/>
          <w:kern w:val="2"/>
          <w14:ligatures w14:val="standardContextual"/>
        </w:rPr>
      </w:pPr>
    </w:p>
    <w:p w14:paraId="3C03CCA3" w14:textId="77A18DA2" w:rsidR="007D11B5" w:rsidRPr="00E622A4" w:rsidRDefault="007D11B5" w:rsidP="007D11B5">
      <w:pPr>
        <w:spacing w:after="160" w:line="259" w:lineRule="auto"/>
        <w:jc w:val="both"/>
        <w:rPr>
          <w:rFonts w:ascii="Aptos" w:eastAsia="Aptos" w:hAnsi="Aptos" w:cs="Times New Roman"/>
          <w:kern w:val="2"/>
          <w14:ligatures w14:val="standardContextual"/>
        </w:rPr>
      </w:pPr>
      <w:r w:rsidRPr="00E622A4">
        <w:rPr>
          <w:rFonts w:ascii="Aptos" w:eastAsia="Aptos" w:hAnsi="Aptos" w:cs="Times New Roman"/>
          <w:kern w:val="2"/>
          <w14:ligatures w14:val="standardContextual"/>
        </w:rPr>
        <w:t>L’association ATIS a été créée en 2010 à l’initiative d’acteurs de l’économie sociale et solidaire, de collectivités locales et d’</w:t>
      </w:r>
      <w:proofErr w:type="spellStart"/>
      <w:r w:rsidRPr="00E622A4">
        <w:rPr>
          <w:rFonts w:ascii="Aptos" w:eastAsia="Aptos" w:hAnsi="Aptos" w:cs="Times New Roman"/>
          <w:kern w:val="2"/>
          <w14:ligatures w14:val="standardContextual"/>
        </w:rPr>
        <w:t>entrepreneur·e·s</w:t>
      </w:r>
      <w:proofErr w:type="spellEnd"/>
      <w:r w:rsidRPr="00E622A4">
        <w:rPr>
          <w:rFonts w:ascii="Aptos" w:eastAsia="Aptos" w:hAnsi="Aptos" w:cs="Times New Roman"/>
          <w:kern w:val="2"/>
          <w14:ligatures w14:val="standardContextual"/>
        </w:rPr>
        <w:t xml:space="preserve"> </w:t>
      </w:r>
      <w:proofErr w:type="spellStart"/>
      <w:r w:rsidRPr="00E622A4">
        <w:rPr>
          <w:rFonts w:ascii="Aptos" w:eastAsia="Aptos" w:hAnsi="Aptos" w:cs="Times New Roman"/>
          <w:kern w:val="2"/>
          <w14:ligatures w14:val="standardContextual"/>
        </w:rPr>
        <w:t>engagé·e·s</w:t>
      </w:r>
      <w:proofErr w:type="spellEnd"/>
      <w:r w:rsidRPr="00E622A4">
        <w:rPr>
          <w:rFonts w:ascii="Aptos" w:eastAsia="Aptos" w:hAnsi="Aptos" w:cs="Times New Roman"/>
          <w:kern w:val="2"/>
          <w14:ligatures w14:val="standardContextual"/>
        </w:rPr>
        <w:t xml:space="preserve">. </w:t>
      </w:r>
    </w:p>
    <w:p w14:paraId="78CE6453" w14:textId="77777777" w:rsidR="007D11B5" w:rsidRPr="00E622A4" w:rsidRDefault="007D11B5" w:rsidP="007D11B5">
      <w:pPr>
        <w:spacing w:after="160" w:line="259" w:lineRule="auto"/>
        <w:jc w:val="both"/>
        <w:rPr>
          <w:rFonts w:ascii="Aptos" w:eastAsia="Aptos" w:hAnsi="Aptos" w:cs="Times New Roman"/>
          <w:kern w:val="2"/>
          <w14:ligatures w14:val="standardContextual"/>
        </w:rPr>
      </w:pPr>
      <w:r w:rsidRPr="00E622A4">
        <w:rPr>
          <w:rFonts w:ascii="Aptos" w:eastAsia="Aptos" w:hAnsi="Aptos" w:cs="Times New Roman"/>
          <w:kern w:val="2"/>
          <w14:ligatures w14:val="standardContextual"/>
        </w:rPr>
        <w:t>L’équipe accompagne l’émergence et le développement de projets d’innovations sociales et d’entreprises de l’Economie Sociale et Solidaire : recherche de réponses nouvelles, pérennité du modèle économique, création ou maintien d’emplois, aide à l’implantation.</w:t>
      </w:r>
    </w:p>
    <w:p w14:paraId="20EBBF90" w14:textId="77777777" w:rsidR="007D11B5" w:rsidRDefault="007D11B5" w:rsidP="007D11B5">
      <w:pPr>
        <w:spacing w:after="160" w:line="259" w:lineRule="auto"/>
        <w:jc w:val="both"/>
        <w:rPr>
          <w:rFonts w:ascii="Aptos" w:eastAsia="Aptos" w:hAnsi="Aptos" w:cs="Times New Roman"/>
          <w:b/>
          <w:bCs/>
          <w:kern w:val="2"/>
          <w14:ligatures w14:val="standardContextual"/>
        </w:rPr>
      </w:pPr>
      <w:r w:rsidRPr="00E622A4">
        <w:rPr>
          <w:rFonts w:ascii="Aptos" w:eastAsia="Aptos" w:hAnsi="Aptos" w:cs="Times New Roman"/>
          <w:kern w:val="2"/>
          <w14:ligatures w14:val="standardContextual"/>
        </w:rPr>
        <w:t>Pour en savoir plus sur notre Raison d’être, nos valeurs et les membres de l’équipe, RV sur le site d’ATIS :</w:t>
      </w:r>
      <w:r w:rsidRPr="00E622A4">
        <w:rPr>
          <w:rFonts w:ascii="Aptos" w:eastAsia="Aptos" w:hAnsi="Aptos" w:cs="Times New Roman"/>
          <w:b/>
          <w:bCs/>
          <w:kern w:val="2"/>
          <w14:ligatures w14:val="standardContextual"/>
        </w:rPr>
        <w:t xml:space="preserve"> </w:t>
      </w:r>
      <w:hyperlink r:id="rId9" w:anchor="raison" w:history="1">
        <w:r w:rsidRPr="00E622A4">
          <w:rPr>
            <w:rFonts w:ascii="Aptos" w:eastAsia="Aptos" w:hAnsi="Aptos" w:cs="Times New Roman"/>
            <w:color w:val="467886"/>
            <w:kern w:val="2"/>
            <w:u w:val="single"/>
            <w14:ligatures w14:val="standardContextual"/>
          </w:rPr>
          <w:t>https://atis-asso.org/accompagnement-entreprise-sociale/#raison</w:t>
        </w:r>
      </w:hyperlink>
      <w:r w:rsidRPr="00E622A4">
        <w:rPr>
          <w:rFonts w:ascii="Aptos" w:eastAsia="Aptos" w:hAnsi="Aptos" w:cs="Times New Roman"/>
          <w:b/>
          <w:bCs/>
          <w:kern w:val="2"/>
          <w14:ligatures w14:val="standardContextual"/>
        </w:rPr>
        <w:t xml:space="preserve"> </w:t>
      </w:r>
    </w:p>
    <w:p w14:paraId="62C9B438" w14:textId="77777777" w:rsidR="003024FA" w:rsidRPr="00E622A4" w:rsidRDefault="003024FA" w:rsidP="003024FA">
      <w:pPr>
        <w:spacing w:after="160" w:line="259" w:lineRule="auto"/>
        <w:jc w:val="both"/>
        <w:rPr>
          <w:rFonts w:ascii="Aptos" w:eastAsia="Aptos" w:hAnsi="Aptos" w:cs="Times New Roman"/>
          <w:b/>
          <w:bCs/>
          <w:kern w:val="2"/>
          <w14:ligatures w14:val="standardContextual"/>
        </w:rPr>
      </w:pPr>
      <w:r w:rsidRPr="00E622A4">
        <w:rPr>
          <w:rFonts w:ascii="Aptos" w:eastAsia="Aptos" w:hAnsi="Aptos" w:cs="Times New Roman"/>
          <w:b/>
          <w:bCs/>
          <w:kern w:val="2"/>
          <w14:ligatures w14:val="standardContextual"/>
        </w:rPr>
        <w:t>L’Incubateur d’Innovation Sociale vous offre :</w:t>
      </w:r>
    </w:p>
    <w:p w14:paraId="6F13BB22" w14:textId="77777777" w:rsidR="003024FA" w:rsidRPr="00E622A4" w:rsidRDefault="003024FA" w:rsidP="003024FA">
      <w:pPr>
        <w:numPr>
          <w:ilvl w:val="0"/>
          <w:numId w:val="13"/>
        </w:numPr>
        <w:spacing w:after="160" w:line="259" w:lineRule="auto"/>
        <w:contextualSpacing/>
        <w:jc w:val="both"/>
        <w:rPr>
          <w:rFonts w:ascii="Aptos" w:eastAsia="Aptos" w:hAnsi="Aptos" w:cs="Times New Roman"/>
          <w:kern w:val="2"/>
          <w14:ligatures w14:val="standardContextual"/>
        </w:rPr>
      </w:pPr>
      <w:r w:rsidRPr="00E622A4">
        <w:rPr>
          <w:rFonts w:ascii="Aptos" w:eastAsia="Aptos" w:hAnsi="Aptos" w:cs="Times New Roman"/>
          <w:b/>
          <w:bCs/>
          <w:kern w:val="2"/>
          <w14:ligatures w14:val="standardContextual"/>
        </w:rPr>
        <w:t>Un accompagnement sur mesure</w:t>
      </w:r>
      <w:r w:rsidRPr="00E622A4">
        <w:rPr>
          <w:rFonts w:ascii="Aptos" w:eastAsia="Aptos" w:hAnsi="Aptos" w:cs="Times New Roman"/>
          <w:kern w:val="2"/>
          <w14:ligatures w14:val="standardContextual"/>
        </w:rPr>
        <w:t>, adapté à vos besoins et en proximité</w:t>
      </w:r>
    </w:p>
    <w:p w14:paraId="62FEEBAE" w14:textId="77777777" w:rsidR="003024FA" w:rsidRPr="00E622A4" w:rsidRDefault="003024FA" w:rsidP="003024FA">
      <w:pPr>
        <w:numPr>
          <w:ilvl w:val="0"/>
          <w:numId w:val="13"/>
        </w:numPr>
        <w:spacing w:after="160" w:line="259" w:lineRule="auto"/>
        <w:contextualSpacing/>
        <w:jc w:val="both"/>
        <w:rPr>
          <w:rFonts w:ascii="Aptos" w:eastAsia="Aptos" w:hAnsi="Aptos" w:cs="Times New Roman"/>
          <w:kern w:val="2"/>
          <w14:ligatures w14:val="standardContextual"/>
        </w:rPr>
      </w:pPr>
      <w:r w:rsidRPr="00E622A4">
        <w:rPr>
          <w:rFonts w:ascii="Aptos" w:eastAsia="Aptos" w:hAnsi="Aptos" w:cs="Times New Roman"/>
          <w:b/>
          <w:bCs/>
          <w:kern w:val="2"/>
          <w14:ligatures w14:val="standardContextual"/>
        </w:rPr>
        <w:t>Une aventure collective</w:t>
      </w:r>
      <w:r w:rsidRPr="00E622A4">
        <w:rPr>
          <w:rFonts w:ascii="Aptos" w:eastAsia="Aptos" w:hAnsi="Aptos" w:cs="Times New Roman"/>
          <w:kern w:val="2"/>
          <w14:ligatures w14:val="standardContextual"/>
        </w:rPr>
        <w:t> avec les autres projets pour vous outiller, vous soutenir, développer des compétences et travailler en intelligence collective</w:t>
      </w:r>
    </w:p>
    <w:p w14:paraId="68A45471" w14:textId="77777777" w:rsidR="003024FA" w:rsidRDefault="003024FA" w:rsidP="003024FA">
      <w:pPr>
        <w:numPr>
          <w:ilvl w:val="0"/>
          <w:numId w:val="13"/>
        </w:numPr>
        <w:spacing w:after="160" w:line="259" w:lineRule="auto"/>
        <w:contextualSpacing/>
        <w:jc w:val="both"/>
        <w:rPr>
          <w:rFonts w:ascii="Aptos" w:eastAsia="Aptos" w:hAnsi="Aptos" w:cs="Times New Roman"/>
          <w:kern w:val="2"/>
          <w14:ligatures w14:val="standardContextual"/>
        </w:rPr>
      </w:pPr>
      <w:r w:rsidRPr="00E622A4">
        <w:rPr>
          <w:rFonts w:ascii="Aptos" w:eastAsia="Aptos" w:hAnsi="Aptos" w:cs="Times New Roman"/>
          <w:b/>
          <w:bCs/>
          <w:kern w:val="2"/>
          <w14:ligatures w14:val="standardContextual"/>
        </w:rPr>
        <w:t>La mise en lien avec nos partenaires</w:t>
      </w:r>
      <w:r w:rsidRPr="00E622A4">
        <w:rPr>
          <w:rFonts w:ascii="Aptos" w:eastAsia="Aptos" w:hAnsi="Aptos" w:cs="Times New Roman"/>
          <w:kern w:val="2"/>
          <w14:ligatures w14:val="standardContextual"/>
        </w:rPr>
        <w:t xml:space="preserve"> et financeurs de l’écosystème en Economie Sociale et Solidaire en France, en Région et sur le Département du Lot et Garonne (Région NA, Département, </w:t>
      </w:r>
      <w:proofErr w:type="spellStart"/>
      <w:r w:rsidRPr="00E622A4">
        <w:rPr>
          <w:rFonts w:ascii="Aptos" w:eastAsia="Aptos" w:hAnsi="Aptos" w:cs="Times New Roman"/>
          <w:kern w:val="2"/>
          <w14:ligatures w14:val="standardContextual"/>
        </w:rPr>
        <w:t>Valorizon</w:t>
      </w:r>
      <w:proofErr w:type="spellEnd"/>
      <w:r w:rsidRPr="00E622A4">
        <w:rPr>
          <w:rFonts w:ascii="Aptos" w:eastAsia="Aptos" w:hAnsi="Aptos" w:cs="Times New Roman"/>
          <w:kern w:val="2"/>
          <w14:ligatures w14:val="standardContextual"/>
        </w:rPr>
        <w:t xml:space="preserve">, clusters, structures de l’ESS, Fondations, J’Adopte un projet, collectivités locales, CRESS, France Active NA, DLA, AVISE, ADI, communauté des entrepreneurs accompagnés par ATIS…). </w:t>
      </w:r>
    </w:p>
    <w:p w14:paraId="67C2FC35" w14:textId="0D238867" w:rsidR="00375604" w:rsidRPr="00E622A4" w:rsidRDefault="00375604" w:rsidP="003024FA">
      <w:pPr>
        <w:numPr>
          <w:ilvl w:val="0"/>
          <w:numId w:val="13"/>
        </w:numPr>
        <w:spacing w:after="160" w:line="259" w:lineRule="auto"/>
        <w:contextualSpacing/>
        <w:jc w:val="both"/>
        <w:rPr>
          <w:rFonts w:ascii="Aptos" w:eastAsia="Aptos" w:hAnsi="Aptos" w:cs="Times New Roman"/>
          <w:kern w:val="2"/>
          <w14:ligatures w14:val="standardContextual"/>
        </w:rPr>
      </w:pPr>
      <w:r>
        <w:rPr>
          <w:rFonts w:ascii="Aptos" w:eastAsia="Aptos" w:hAnsi="Aptos" w:cs="Times New Roman"/>
          <w:b/>
          <w:bCs/>
          <w:kern w:val="2"/>
          <w14:ligatures w14:val="standardContextual"/>
        </w:rPr>
        <w:t>L’intégration à une communauté d’</w:t>
      </w:r>
      <w:proofErr w:type="spellStart"/>
      <w:r>
        <w:rPr>
          <w:rFonts w:ascii="Aptos" w:eastAsia="Aptos" w:hAnsi="Aptos" w:cs="Times New Roman"/>
          <w:b/>
          <w:bCs/>
          <w:kern w:val="2"/>
          <w14:ligatures w14:val="standardContextual"/>
        </w:rPr>
        <w:t>entrepreneur.</w:t>
      </w:r>
      <w:proofErr w:type="gramStart"/>
      <w:r>
        <w:rPr>
          <w:rFonts w:ascii="Aptos" w:eastAsia="Aptos" w:hAnsi="Aptos" w:cs="Times New Roman"/>
          <w:b/>
          <w:bCs/>
          <w:kern w:val="2"/>
          <w14:ligatures w14:val="standardContextual"/>
        </w:rPr>
        <w:t>e.s</w:t>
      </w:r>
      <w:proofErr w:type="spellEnd"/>
      <w:proofErr w:type="gramEnd"/>
      <w:r>
        <w:rPr>
          <w:rFonts w:ascii="Aptos" w:eastAsia="Aptos" w:hAnsi="Aptos" w:cs="Times New Roman"/>
          <w:b/>
          <w:bCs/>
          <w:kern w:val="2"/>
          <w14:ligatures w14:val="standardContextual"/>
        </w:rPr>
        <w:t xml:space="preserve"> </w:t>
      </w:r>
      <w:proofErr w:type="spellStart"/>
      <w:r>
        <w:rPr>
          <w:rFonts w:ascii="Aptos" w:eastAsia="Aptos" w:hAnsi="Aptos" w:cs="Times New Roman"/>
          <w:b/>
          <w:bCs/>
          <w:kern w:val="2"/>
          <w14:ligatures w14:val="standardContextual"/>
        </w:rPr>
        <w:t>engagé.</w:t>
      </w:r>
      <w:proofErr w:type="gramStart"/>
      <w:r>
        <w:rPr>
          <w:rFonts w:ascii="Aptos" w:eastAsia="Aptos" w:hAnsi="Aptos" w:cs="Times New Roman"/>
          <w:b/>
          <w:bCs/>
          <w:kern w:val="2"/>
          <w14:ligatures w14:val="standardContextual"/>
        </w:rPr>
        <w:t>e.s</w:t>
      </w:r>
      <w:proofErr w:type="spellEnd"/>
      <w:proofErr w:type="gramEnd"/>
    </w:p>
    <w:p w14:paraId="034851EA" w14:textId="77777777" w:rsidR="003024FA" w:rsidRDefault="003024FA" w:rsidP="003024FA">
      <w:pPr>
        <w:numPr>
          <w:ilvl w:val="0"/>
          <w:numId w:val="13"/>
        </w:numPr>
        <w:spacing w:after="160" w:line="259" w:lineRule="auto"/>
        <w:contextualSpacing/>
        <w:jc w:val="both"/>
        <w:rPr>
          <w:rFonts w:ascii="Aptos" w:eastAsia="Aptos" w:hAnsi="Aptos" w:cs="Times New Roman"/>
          <w:kern w:val="2"/>
          <w14:ligatures w14:val="standardContextual"/>
        </w:rPr>
      </w:pPr>
      <w:r w:rsidRPr="00E622A4">
        <w:rPr>
          <w:rFonts w:ascii="Aptos" w:eastAsia="Aptos" w:hAnsi="Aptos" w:cs="Times New Roman"/>
          <w:b/>
          <w:bCs/>
          <w:kern w:val="2"/>
          <w14:ligatures w14:val="standardContextual"/>
        </w:rPr>
        <w:t>Une veille dynamique</w:t>
      </w:r>
      <w:r w:rsidRPr="00E622A4">
        <w:rPr>
          <w:rFonts w:ascii="Aptos" w:eastAsia="Aptos" w:hAnsi="Aptos" w:cs="Times New Roman"/>
          <w:kern w:val="2"/>
          <w14:ligatures w14:val="standardContextual"/>
        </w:rPr>
        <w:t xml:space="preserve"> sur les appels à projets et sur les actualités liées à l’ESS et à votre projet.</w:t>
      </w:r>
    </w:p>
    <w:p w14:paraId="0ED7E4A4" w14:textId="77777777" w:rsidR="00DF446D" w:rsidRDefault="00DF446D" w:rsidP="00DF446D">
      <w:pPr>
        <w:spacing w:after="160" w:line="259" w:lineRule="auto"/>
        <w:jc w:val="both"/>
        <w:rPr>
          <w:rFonts w:ascii="Aptos" w:eastAsia="Aptos" w:hAnsi="Aptos" w:cs="Times New Roman"/>
          <w:kern w:val="2"/>
          <w14:ligatures w14:val="standardContextual"/>
        </w:rPr>
      </w:pPr>
    </w:p>
    <w:p w14:paraId="0F20B116" w14:textId="6DA11F23" w:rsidR="007D11B5" w:rsidRPr="00CB64E1" w:rsidRDefault="007D11B5" w:rsidP="00CB64E1">
      <w:pPr>
        <w:pStyle w:val="Paragraphedeliste"/>
        <w:numPr>
          <w:ilvl w:val="0"/>
          <w:numId w:val="14"/>
        </w:numPr>
        <w:spacing w:after="160" w:line="259" w:lineRule="auto"/>
        <w:jc w:val="both"/>
        <w:rPr>
          <w:rFonts w:ascii="Aptos" w:eastAsia="Aptos" w:hAnsi="Aptos" w:cs="Times New Roman"/>
          <w:b/>
          <w:bCs/>
          <w:kern w:val="2"/>
          <w14:ligatures w14:val="standardContextual"/>
        </w:rPr>
      </w:pPr>
      <w:r w:rsidRPr="00CB64E1">
        <w:rPr>
          <w:rFonts w:ascii="Aptos" w:eastAsia="Aptos" w:hAnsi="Aptos" w:cs="Times New Roman"/>
          <w:b/>
          <w:bCs/>
          <w:kern w:val="2"/>
          <w14:ligatures w14:val="standardContextual"/>
        </w:rPr>
        <w:t xml:space="preserve">Détails de l’appel à projets : </w:t>
      </w:r>
    </w:p>
    <w:p w14:paraId="62DFA558" w14:textId="77777777" w:rsidR="00434EF8" w:rsidRPr="00434EF8" w:rsidRDefault="00434EF8" w:rsidP="00434EF8">
      <w:pPr>
        <w:spacing w:after="160" w:line="259" w:lineRule="auto"/>
        <w:jc w:val="both"/>
        <w:rPr>
          <w:rFonts w:ascii="Aptos" w:eastAsia="Aptos" w:hAnsi="Aptos" w:cs="Times New Roman"/>
          <w:kern w:val="2"/>
          <w14:ligatures w14:val="standardContextual"/>
        </w:rPr>
      </w:pPr>
      <w:r w:rsidRPr="00434EF8">
        <w:rPr>
          <w:rFonts w:ascii="Aptos" w:eastAsia="Aptos" w:hAnsi="Aptos" w:cs="Times New Roman"/>
          <w:kern w:val="2"/>
          <w14:ligatures w14:val="standardContextual"/>
        </w:rPr>
        <w:t xml:space="preserve">Nous entendons par </w:t>
      </w:r>
      <w:r w:rsidRPr="00434EF8">
        <w:rPr>
          <w:rFonts w:ascii="Aptos" w:eastAsia="Aptos" w:hAnsi="Aptos" w:cs="Times New Roman"/>
          <w:b/>
          <w:bCs/>
          <w:kern w:val="2"/>
          <w14:ligatures w14:val="standardContextual"/>
        </w:rPr>
        <w:t>« lieux communs »</w:t>
      </w:r>
      <w:r w:rsidRPr="00434EF8">
        <w:rPr>
          <w:rFonts w:ascii="Aptos" w:eastAsia="Aptos" w:hAnsi="Aptos" w:cs="Times New Roman"/>
          <w:kern w:val="2"/>
          <w14:ligatures w14:val="standardContextual"/>
        </w:rPr>
        <w:t xml:space="preserve"> le fait de concevoir un projet porté par un groupe de personnes ou un groupe de structures (entreprises, associations…) autour </w:t>
      </w:r>
      <w:r w:rsidRPr="00520AD4">
        <w:rPr>
          <w:rFonts w:ascii="Aptos" w:eastAsia="Aptos" w:hAnsi="Aptos" w:cs="Times New Roman"/>
          <w:b/>
          <w:bCs/>
          <w:kern w:val="2"/>
          <w14:ligatures w14:val="standardContextual"/>
        </w:rPr>
        <w:t xml:space="preserve">d’espaces et d’équipements partagés en y développant des activités tournées vers l’extérieur </w:t>
      </w:r>
      <w:r w:rsidRPr="00434EF8">
        <w:rPr>
          <w:rFonts w:ascii="Aptos" w:eastAsia="Aptos" w:hAnsi="Aptos" w:cs="Times New Roman"/>
          <w:kern w:val="2"/>
          <w14:ligatures w14:val="standardContextual"/>
        </w:rPr>
        <w:t xml:space="preserve">(tourisme, accueil de publics spécifiques, activités sociales, culturelles, écologiques, éducation-formation, agricoles, artisanales, vente de produits ou services…). </w:t>
      </w:r>
    </w:p>
    <w:p w14:paraId="38D701B4" w14:textId="77777777" w:rsidR="00434EF8" w:rsidRPr="00434EF8" w:rsidRDefault="00434EF8" w:rsidP="00434EF8">
      <w:pPr>
        <w:spacing w:after="160" w:line="259" w:lineRule="auto"/>
        <w:jc w:val="both"/>
        <w:rPr>
          <w:rFonts w:ascii="Aptos" w:eastAsia="Aptos" w:hAnsi="Aptos" w:cs="Times New Roman"/>
          <w:kern w:val="2"/>
          <w14:ligatures w14:val="standardContextual"/>
        </w:rPr>
      </w:pPr>
      <w:r w:rsidRPr="00434EF8">
        <w:rPr>
          <w:rFonts w:ascii="Aptos" w:eastAsia="Aptos" w:hAnsi="Aptos" w:cs="Times New Roman"/>
          <w:kern w:val="2"/>
          <w14:ligatures w14:val="standardContextual"/>
        </w:rPr>
        <w:t xml:space="preserve">Par exemple : magasins ou ateliers partagés (magasin de producteurs, boutique de créateurs / artisans, café-épicerie, espaces de vie sociale et culturelle, </w:t>
      </w:r>
      <w:proofErr w:type="spellStart"/>
      <w:r w:rsidRPr="00434EF8">
        <w:rPr>
          <w:rFonts w:ascii="Aptos" w:eastAsia="Aptos" w:hAnsi="Aptos" w:cs="Times New Roman"/>
          <w:kern w:val="2"/>
          <w14:ligatures w14:val="standardContextual"/>
        </w:rPr>
        <w:t>FabLab</w:t>
      </w:r>
      <w:proofErr w:type="spellEnd"/>
      <w:r w:rsidRPr="00434EF8">
        <w:rPr>
          <w:rFonts w:ascii="Aptos" w:eastAsia="Aptos" w:hAnsi="Aptos" w:cs="Times New Roman"/>
          <w:kern w:val="2"/>
          <w14:ligatures w14:val="standardContextual"/>
        </w:rPr>
        <w:t>, habitats participatifs, inclusifs, intergénérationnels, éco lieux, éco hameaux, tiers-lieux tertiaires ou agricoles…).</w:t>
      </w:r>
    </w:p>
    <w:p w14:paraId="7A68FA06" w14:textId="77777777" w:rsidR="00EC0E15" w:rsidRDefault="00434EF8" w:rsidP="00434EF8">
      <w:pPr>
        <w:spacing w:after="160" w:line="259" w:lineRule="auto"/>
        <w:jc w:val="both"/>
        <w:rPr>
          <w:rFonts w:ascii="Aptos" w:eastAsia="Aptos" w:hAnsi="Aptos" w:cs="Times New Roman"/>
          <w:kern w:val="2"/>
          <w14:ligatures w14:val="standardContextual"/>
        </w:rPr>
      </w:pPr>
      <w:r w:rsidRPr="00434EF8">
        <w:rPr>
          <w:rFonts w:ascii="Aptos" w:eastAsia="Aptos" w:hAnsi="Aptos" w:cs="Times New Roman"/>
          <w:kern w:val="2"/>
          <w14:ligatures w14:val="standardContextual"/>
        </w:rPr>
        <w:t xml:space="preserve">Nous recherchons des projets qui souhaitent </w:t>
      </w:r>
      <w:r w:rsidRPr="00434EF8">
        <w:rPr>
          <w:rFonts w:ascii="Aptos" w:eastAsia="Aptos" w:hAnsi="Aptos" w:cs="Times New Roman"/>
          <w:b/>
          <w:bCs/>
          <w:kern w:val="2"/>
          <w14:ligatures w14:val="standardContextual"/>
        </w:rPr>
        <w:t>s’inscrire dans l’économie sociale et solidaire</w:t>
      </w:r>
      <w:r w:rsidRPr="00434EF8">
        <w:rPr>
          <w:rFonts w:ascii="Aptos" w:eastAsia="Aptos" w:hAnsi="Aptos" w:cs="Times New Roman"/>
          <w:kern w:val="2"/>
          <w14:ligatures w14:val="standardContextual"/>
        </w:rPr>
        <w:t xml:space="preserve"> et contribuer à la dynamique d’un centre-ville, d’un centre-bourg, d’un quartier ou d’une zone rurale. </w:t>
      </w:r>
    </w:p>
    <w:p w14:paraId="579DAFFA" w14:textId="7E35CC60" w:rsidR="008A03D7" w:rsidRPr="00E622A4" w:rsidRDefault="007D11B5" w:rsidP="007D11B5">
      <w:pPr>
        <w:spacing w:after="160" w:line="259" w:lineRule="auto"/>
        <w:jc w:val="both"/>
        <w:rPr>
          <w:rFonts w:ascii="Aptos" w:eastAsia="Aptos" w:hAnsi="Aptos" w:cs="Times New Roman"/>
          <w:kern w:val="2"/>
          <w14:ligatures w14:val="standardContextual"/>
        </w:rPr>
      </w:pPr>
      <w:r w:rsidRPr="00E622A4">
        <w:rPr>
          <w:rFonts w:ascii="Aptos" w:eastAsia="Aptos" w:hAnsi="Aptos" w:cs="Times New Roman"/>
          <w:kern w:val="2"/>
          <w14:ligatures w14:val="standardContextual"/>
        </w:rPr>
        <w:lastRenderedPageBreak/>
        <w:t xml:space="preserve">Quel que soit le secteur d’activité (agriculture, alimentation, transmission, éducation, tourisme, culture, tertiaire, social, médical, environnement, commerce, bien vivre ensemble…) le partage de lieux communs ne s’improvise pas ! </w:t>
      </w:r>
    </w:p>
    <w:p w14:paraId="0CD88A63" w14:textId="77777777" w:rsidR="00712BDF" w:rsidRDefault="00712BDF" w:rsidP="00712BDF">
      <w:pPr>
        <w:spacing w:after="0" w:line="360" w:lineRule="auto"/>
        <w:ind w:left="709"/>
        <w:jc w:val="both"/>
        <w:rPr>
          <w:rFonts w:ascii="Aptos" w:eastAsia="Aptos" w:hAnsi="Aptos" w:cs="Times New Roman"/>
          <w:i/>
          <w:iCs/>
          <w:kern w:val="2"/>
          <w14:ligatures w14:val="standardContextual"/>
        </w:rPr>
      </w:pPr>
      <w:r w:rsidRPr="00E622A4">
        <w:rPr>
          <w:rFonts w:ascii="Aptos" w:eastAsia="Aptos" w:hAnsi="Aptos" w:cs="Times New Roman"/>
          <w:i/>
          <w:iCs/>
          <w:kern w:val="2"/>
          <w14:ligatures w14:val="standardContextual"/>
        </w:rPr>
        <w:t xml:space="preserve">Comment monter le projet à plusieurs personnes ou structures ? </w:t>
      </w:r>
    </w:p>
    <w:p w14:paraId="6A41B6C1" w14:textId="77777777" w:rsidR="00712BDF" w:rsidRDefault="00712BDF" w:rsidP="00712BDF">
      <w:pPr>
        <w:spacing w:after="0" w:line="360" w:lineRule="auto"/>
        <w:ind w:left="709"/>
        <w:jc w:val="both"/>
        <w:rPr>
          <w:rFonts w:ascii="Aptos" w:eastAsia="Aptos" w:hAnsi="Aptos" w:cs="Times New Roman"/>
          <w:i/>
          <w:iCs/>
          <w:kern w:val="2"/>
          <w14:ligatures w14:val="standardContextual"/>
        </w:rPr>
      </w:pPr>
      <w:r w:rsidRPr="00E622A4">
        <w:rPr>
          <w:rFonts w:ascii="Aptos" w:eastAsia="Aptos" w:hAnsi="Aptos" w:cs="Times New Roman"/>
          <w:i/>
          <w:iCs/>
          <w:kern w:val="2"/>
          <w14:ligatures w14:val="standardContextual"/>
        </w:rPr>
        <w:t xml:space="preserve">Comment partager les responsabilités de chacun ? </w:t>
      </w:r>
    </w:p>
    <w:p w14:paraId="760CEC31" w14:textId="77777777" w:rsidR="00712BDF" w:rsidRDefault="00712BDF" w:rsidP="00712BDF">
      <w:pPr>
        <w:spacing w:after="0" w:line="360" w:lineRule="auto"/>
        <w:ind w:left="709"/>
        <w:jc w:val="both"/>
        <w:rPr>
          <w:rFonts w:ascii="Aptos" w:eastAsia="Aptos" w:hAnsi="Aptos" w:cs="Times New Roman"/>
          <w:i/>
          <w:iCs/>
          <w:kern w:val="2"/>
          <w14:ligatures w14:val="standardContextual"/>
        </w:rPr>
      </w:pPr>
      <w:r w:rsidRPr="00E622A4">
        <w:rPr>
          <w:rFonts w:ascii="Aptos" w:eastAsia="Aptos" w:hAnsi="Aptos" w:cs="Times New Roman"/>
          <w:i/>
          <w:iCs/>
          <w:kern w:val="2"/>
          <w14:ligatures w14:val="standardContextual"/>
        </w:rPr>
        <w:t xml:space="preserve">Comment penser une économie soutenable pour </w:t>
      </w:r>
      <w:proofErr w:type="spellStart"/>
      <w:r w:rsidRPr="00E622A4">
        <w:rPr>
          <w:rFonts w:ascii="Aptos" w:eastAsia="Aptos" w:hAnsi="Aptos" w:cs="Times New Roman"/>
          <w:i/>
          <w:iCs/>
          <w:kern w:val="2"/>
          <w14:ligatures w14:val="standardContextual"/>
        </w:rPr>
        <w:t>tous.tes</w:t>
      </w:r>
      <w:proofErr w:type="spellEnd"/>
      <w:r w:rsidRPr="00E622A4">
        <w:rPr>
          <w:rFonts w:ascii="Aptos" w:eastAsia="Aptos" w:hAnsi="Aptos" w:cs="Times New Roman"/>
          <w:i/>
          <w:iCs/>
          <w:kern w:val="2"/>
          <w14:ligatures w14:val="standardContextual"/>
        </w:rPr>
        <w:t xml:space="preserve"> ? </w:t>
      </w:r>
    </w:p>
    <w:p w14:paraId="68CE0B16" w14:textId="77777777" w:rsidR="00712BDF" w:rsidRDefault="00712BDF" w:rsidP="00712BDF">
      <w:pPr>
        <w:spacing w:after="0" w:line="360" w:lineRule="auto"/>
        <w:ind w:left="709"/>
        <w:jc w:val="both"/>
        <w:rPr>
          <w:rFonts w:ascii="Aptos" w:eastAsia="Aptos" w:hAnsi="Aptos" w:cs="Times New Roman"/>
          <w:i/>
          <w:iCs/>
          <w:kern w:val="2"/>
          <w14:ligatures w14:val="standardContextual"/>
        </w:rPr>
      </w:pPr>
      <w:r w:rsidRPr="00E622A4">
        <w:rPr>
          <w:rFonts w:ascii="Aptos" w:eastAsia="Aptos" w:hAnsi="Aptos" w:cs="Times New Roman"/>
          <w:i/>
          <w:iCs/>
          <w:kern w:val="2"/>
          <w14:ligatures w14:val="standardContextual"/>
        </w:rPr>
        <w:t xml:space="preserve">Comment gérer le quotidien, les conflits, les espaces ? </w:t>
      </w:r>
    </w:p>
    <w:p w14:paraId="438C2B6D" w14:textId="77777777" w:rsidR="00712BDF" w:rsidRDefault="00712BDF" w:rsidP="00712BDF">
      <w:pPr>
        <w:spacing w:after="0" w:line="360" w:lineRule="auto"/>
        <w:ind w:left="709"/>
        <w:jc w:val="both"/>
        <w:rPr>
          <w:rFonts w:ascii="Aptos" w:eastAsia="Aptos" w:hAnsi="Aptos" w:cs="Times New Roman"/>
          <w:i/>
          <w:iCs/>
          <w:kern w:val="2"/>
          <w14:ligatures w14:val="standardContextual"/>
        </w:rPr>
      </w:pPr>
      <w:r w:rsidRPr="00E622A4">
        <w:rPr>
          <w:rFonts w:ascii="Aptos" w:eastAsia="Aptos" w:hAnsi="Aptos" w:cs="Times New Roman"/>
          <w:i/>
          <w:iCs/>
          <w:kern w:val="2"/>
          <w14:ligatures w14:val="standardContextual"/>
        </w:rPr>
        <w:t xml:space="preserve">Quelles sont les ressources et les compétences utiles pour s’embarquer dans cette aventure collective ? </w:t>
      </w:r>
    </w:p>
    <w:p w14:paraId="736AC5AB" w14:textId="77777777" w:rsidR="00712BDF" w:rsidRDefault="00712BDF" w:rsidP="00712BDF">
      <w:pPr>
        <w:spacing w:after="0" w:line="360" w:lineRule="auto"/>
        <w:ind w:left="709"/>
        <w:jc w:val="both"/>
        <w:rPr>
          <w:rFonts w:ascii="Aptos" w:eastAsia="Aptos" w:hAnsi="Aptos" w:cs="Times New Roman"/>
          <w:i/>
          <w:iCs/>
          <w:kern w:val="2"/>
          <w14:ligatures w14:val="standardContextual"/>
        </w:rPr>
      </w:pPr>
      <w:r>
        <w:rPr>
          <w:rFonts w:ascii="Aptos" w:eastAsia="Aptos" w:hAnsi="Aptos" w:cs="Times New Roman"/>
          <w:i/>
          <w:iCs/>
          <w:kern w:val="2"/>
          <w14:ligatures w14:val="standardContextual"/>
        </w:rPr>
        <w:t xml:space="preserve">Quels sont les montages juridiques possibles ? </w:t>
      </w:r>
    </w:p>
    <w:p w14:paraId="622E1F7D" w14:textId="77777777" w:rsidR="00712BDF" w:rsidRDefault="00712BDF" w:rsidP="00712BDF">
      <w:pPr>
        <w:spacing w:after="0" w:line="360" w:lineRule="auto"/>
        <w:ind w:left="709"/>
        <w:jc w:val="both"/>
        <w:rPr>
          <w:rFonts w:ascii="Aptos" w:eastAsia="Aptos" w:hAnsi="Aptos" w:cs="Times New Roman"/>
          <w:i/>
          <w:iCs/>
          <w:kern w:val="2"/>
          <w14:ligatures w14:val="standardContextual"/>
        </w:rPr>
      </w:pPr>
      <w:r>
        <w:rPr>
          <w:rFonts w:ascii="Aptos" w:eastAsia="Aptos" w:hAnsi="Aptos" w:cs="Times New Roman"/>
          <w:i/>
          <w:iCs/>
          <w:kern w:val="2"/>
          <w14:ligatures w14:val="standardContextual"/>
        </w:rPr>
        <w:t>Comment chiffrer et lever des fonds pour financer les travaux ?</w:t>
      </w:r>
    </w:p>
    <w:p w14:paraId="1E7AEDAE" w14:textId="77777777" w:rsidR="00712BDF" w:rsidRDefault="00712BDF" w:rsidP="00712BDF">
      <w:pPr>
        <w:spacing w:after="0" w:line="360" w:lineRule="auto"/>
        <w:ind w:left="709"/>
        <w:jc w:val="both"/>
        <w:rPr>
          <w:rFonts w:ascii="Aptos" w:eastAsia="Aptos" w:hAnsi="Aptos" w:cs="Times New Roman"/>
          <w:i/>
          <w:iCs/>
          <w:kern w:val="2"/>
          <w14:ligatures w14:val="standardContextual"/>
        </w:rPr>
      </w:pPr>
      <w:r>
        <w:rPr>
          <w:rFonts w:ascii="Aptos" w:eastAsia="Aptos" w:hAnsi="Aptos" w:cs="Times New Roman"/>
          <w:i/>
          <w:iCs/>
          <w:kern w:val="2"/>
          <w14:ligatures w14:val="standardContextual"/>
        </w:rPr>
        <w:t>Comment anticiper les risques humains liés au partage d’espaces (</w:t>
      </w:r>
      <w:r w:rsidRPr="00D54A07">
        <w:rPr>
          <w:rFonts w:ascii="Aptos" w:eastAsia="Aptos" w:hAnsi="Aptos" w:cs="Times New Roman"/>
          <w:i/>
          <w:iCs/>
          <w:kern w:val="2"/>
          <w14:ligatures w14:val="standardContextual"/>
        </w:rPr>
        <w:t>arnaques</w:t>
      </w:r>
      <w:r>
        <w:rPr>
          <w:rFonts w:ascii="Aptos" w:eastAsia="Aptos" w:hAnsi="Aptos" w:cs="Times New Roman"/>
          <w:i/>
          <w:iCs/>
          <w:kern w:val="2"/>
          <w14:ligatures w14:val="standardContextual"/>
        </w:rPr>
        <w:t>,</w:t>
      </w:r>
      <w:r w:rsidRPr="00D54A07">
        <w:rPr>
          <w:rFonts w:ascii="Aptos" w:eastAsia="Aptos" w:hAnsi="Aptos" w:cs="Times New Roman"/>
          <w:i/>
          <w:iCs/>
          <w:kern w:val="2"/>
          <w14:ligatures w14:val="standardContextual"/>
        </w:rPr>
        <w:t xml:space="preserve"> conflits d'intérêt</w:t>
      </w:r>
      <w:r>
        <w:rPr>
          <w:rFonts w:ascii="Aptos" w:eastAsia="Aptos" w:hAnsi="Aptos" w:cs="Times New Roman"/>
          <w:i/>
          <w:iCs/>
          <w:kern w:val="2"/>
          <w14:ligatures w14:val="standardContextual"/>
        </w:rPr>
        <w:t xml:space="preserve">, </w:t>
      </w:r>
      <w:r w:rsidRPr="00D54A07">
        <w:rPr>
          <w:rFonts w:ascii="Aptos" w:eastAsia="Aptos" w:hAnsi="Aptos" w:cs="Times New Roman"/>
          <w:i/>
          <w:iCs/>
          <w:kern w:val="2"/>
          <w14:ligatures w14:val="standardContextual"/>
        </w:rPr>
        <w:t>abus de confiance</w:t>
      </w:r>
      <w:r>
        <w:rPr>
          <w:rFonts w:ascii="Aptos" w:eastAsia="Aptos" w:hAnsi="Aptos" w:cs="Times New Roman"/>
          <w:i/>
          <w:iCs/>
          <w:kern w:val="2"/>
          <w14:ligatures w14:val="standardContextual"/>
        </w:rPr>
        <w:t xml:space="preserve">…) et comment s’en </w:t>
      </w:r>
      <w:r w:rsidRPr="00D54A07">
        <w:rPr>
          <w:rFonts w:ascii="Aptos" w:eastAsia="Aptos" w:hAnsi="Aptos" w:cs="Times New Roman"/>
          <w:i/>
          <w:iCs/>
          <w:kern w:val="2"/>
          <w14:ligatures w14:val="standardContextual"/>
        </w:rPr>
        <w:t>protéger ?</w:t>
      </w:r>
    </w:p>
    <w:p w14:paraId="6CFCFBEF" w14:textId="77777777" w:rsidR="00712BDF" w:rsidRPr="00E622A4" w:rsidRDefault="00712BDF" w:rsidP="00712BDF">
      <w:pPr>
        <w:spacing w:after="0" w:line="360" w:lineRule="auto"/>
        <w:ind w:left="709"/>
        <w:jc w:val="both"/>
        <w:rPr>
          <w:rFonts w:ascii="Aptos" w:eastAsia="Aptos" w:hAnsi="Aptos" w:cs="Times New Roman"/>
          <w:i/>
          <w:iCs/>
          <w:kern w:val="2"/>
          <w14:ligatures w14:val="standardContextual"/>
        </w:rPr>
      </w:pPr>
      <w:r>
        <w:rPr>
          <w:rFonts w:ascii="Aptos" w:eastAsia="Aptos" w:hAnsi="Aptos" w:cs="Times New Roman"/>
          <w:i/>
          <w:iCs/>
          <w:kern w:val="2"/>
          <w14:ligatures w14:val="standardContextual"/>
        </w:rPr>
        <w:t xml:space="preserve">Quels sont les projets existants en Lot et Garonne et ailleurs, comment mieux travailler ensemble et profiter de leurs expériences ? </w:t>
      </w:r>
    </w:p>
    <w:p w14:paraId="6B26C80B" w14:textId="77777777" w:rsidR="007D11B5" w:rsidRDefault="007D11B5" w:rsidP="007D11B5">
      <w:pPr>
        <w:spacing w:after="160" w:line="259" w:lineRule="auto"/>
        <w:jc w:val="both"/>
        <w:rPr>
          <w:rFonts w:ascii="Aptos" w:eastAsia="Aptos" w:hAnsi="Aptos" w:cs="Times New Roman"/>
          <w:kern w:val="2"/>
          <w14:ligatures w14:val="standardContextual"/>
        </w:rPr>
      </w:pPr>
      <w:r w:rsidRPr="00E622A4">
        <w:rPr>
          <w:rFonts w:ascii="Aptos" w:eastAsia="Aptos" w:hAnsi="Aptos" w:cs="Times New Roman"/>
          <w:kern w:val="2"/>
          <w14:ligatures w14:val="standardContextual"/>
        </w:rPr>
        <w:t xml:space="preserve">ATIS vous propose une aventure collective et un accompagnement sur mesure pour faire ensemble de vos projets de lieux partagés des occasions de « faire société » et de rendre le Lot et Garonne encore plus attractif, inventif et résilient. </w:t>
      </w:r>
    </w:p>
    <w:p w14:paraId="49D53339" w14:textId="77777777" w:rsidR="007D11B5" w:rsidRPr="00E622A4" w:rsidRDefault="007D11B5" w:rsidP="007D11B5">
      <w:pPr>
        <w:spacing w:after="160" w:line="259" w:lineRule="auto"/>
        <w:jc w:val="both"/>
        <w:rPr>
          <w:rFonts w:ascii="Aptos" w:eastAsia="Aptos" w:hAnsi="Aptos" w:cs="Times New Roman"/>
          <w:kern w:val="2"/>
          <w14:ligatures w14:val="standardContextual"/>
        </w:rPr>
      </w:pPr>
      <w:r w:rsidRPr="00E622A4">
        <w:rPr>
          <w:rFonts w:ascii="Aptos" w:eastAsia="Aptos" w:hAnsi="Aptos" w:cs="Times New Roman"/>
          <w:kern w:val="2"/>
          <w14:ligatures w14:val="standardContextual"/>
        </w:rPr>
        <w:t xml:space="preserve">Les projets doivent comporter les 3 dimensions suivantes : </w:t>
      </w:r>
    </w:p>
    <w:p w14:paraId="131AFAD6" w14:textId="77777777" w:rsidR="007D11B5" w:rsidRDefault="007D11B5" w:rsidP="007D11B5">
      <w:pPr>
        <w:numPr>
          <w:ilvl w:val="0"/>
          <w:numId w:val="12"/>
        </w:numPr>
        <w:spacing w:after="160" w:line="259" w:lineRule="auto"/>
        <w:contextualSpacing/>
        <w:jc w:val="both"/>
        <w:rPr>
          <w:rFonts w:ascii="Aptos" w:eastAsia="Aptos" w:hAnsi="Aptos" w:cs="Times New Roman"/>
          <w:kern w:val="2"/>
          <w14:ligatures w14:val="standardContextual"/>
        </w:rPr>
      </w:pPr>
      <w:r w:rsidRPr="00E622A4">
        <w:rPr>
          <w:rFonts w:ascii="Aptos" w:eastAsia="Aptos" w:hAnsi="Aptos" w:cs="Times New Roman"/>
          <w:b/>
          <w:bCs/>
          <w:kern w:val="2"/>
          <w14:ligatures w14:val="standardContextual"/>
        </w:rPr>
        <w:t>Conscience environnementale :</w:t>
      </w:r>
      <w:r w:rsidRPr="00E622A4">
        <w:rPr>
          <w:rFonts w:ascii="Aptos" w:eastAsia="Aptos" w:hAnsi="Aptos" w:cs="Times New Roman"/>
          <w:kern w:val="2"/>
          <w14:ligatures w14:val="standardContextual"/>
        </w:rPr>
        <w:t xml:space="preserve"> les espaces, qu’ils soient neufs ou à rénover, doivent </w:t>
      </w:r>
      <w:r w:rsidRPr="00E622A4">
        <w:rPr>
          <w:rFonts w:ascii="Aptos" w:eastAsia="Aptos" w:hAnsi="Aptos" w:cs="Times New Roman"/>
          <w:b/>
          <w:bCs/>
          <w:color w:val="4EA72E"/>
          <w:kern w:val="2"/>
          <w14:ligatures w14:val="standardContextual"/>
        </w:rPr>
        <w:t>s’intéresser aux enjeux climatiques et environnementaux :</w:t>
      </w:r>
      <w:r w:rsidRPr="00E622A4">
        <w:rPr>
          <w:rFonts w:ascii="Aptos" w:eastAsia="Aptos" w:hAnsi="Aptos" w:cs="Times New Roman"/>
          <w:color w:val="4EA72E"/>
          <w:kern w:val="2"/>
          <w14:ligatures w14:val="standardContextual"/>
        </w:rPr>
        <w:t xml:space="preserve"> </w:t>
      </w:r>
      <w:r w:rsidRPr="00E622A4">
        <w:rPr>
          <w:rFonts w:ascii="Aptos" w:eastAsia="Aptos" w:hAnsi="Aptos" w:cs="Times New Roman"/>
          <w:kern w:val="2"/>
          <w14:ligatures w14:val="standardContextual"/>
        </w:rPr>
        <w:t xml:space="preserve">dans le choix des matériaux (issus du réemploi, biosourcés…), dans les modes de transport (des personnes, des matériaux…), dans le choix des artisans / entreprises locales, dans le choix des modes énergétiques, prendre en compte les transformations climatiques, tenir compte de leur environnement (bien vivre avec les autres « vivants » et la nature). </w:t>
      </w:r>
    </w:p>
    <w:p w14:paraId="344E8C3A" w14:textId="77777777" w:rsidR="009C43D3" w:rsidRPr="00E622A4" w:rsidRDefault="009C43D3" w:rsidP="009C43D3">
      <w:pPr>
        <w:spacing w:after="160" w:line="259" w:lineRule="auto"/>
        <w:ind w:left="720"/>
        <w:contextualSpacing/>
        <w:jc w:val="both"/>
        <w:rPr>
          <w:rFonts w:ascii="Aptos" w:eastAsia="Aptos" w:hAnsi="Aptos" w:cs="Times New Roman"/>
          <w:kern w:val="2"/>
          <w14:ligatures w14:val="standardContextual"/>
        </w:rPr>
      </w:pPr>
    </w:p>
    <w:p w14:paraId="0D159127" w14:textId="77777777" w:rsidR="007D11B5" w:rsidRDefault="007D11B5" w:rsidP="007D11B5">
      <w:pPr>
        <w:numPr>
          <w:ilvl w:val="0"/>
          <w:numId w:val="12"/>
        </w:numPr>
        <w:spacing w:after="160" w:line="259" w:lineRule="auto"/>
        <w:contextualSpacing/>
        <w:jc w:val="both"/>
        <w:rPr>
          <w:rFonts w:ascii="Aptos" w:eastAsia="Aptos" w:hAnsi="Aptos" w:cs="Times New Roman"/>
          <w:kern w:val="2"/>
          <w14:ligatures w14:val="standardContextual"/>
        </w:rPr>
      </w:pPr>
      <w:r w:rsidRPr="00E622A4">
        <w:rPr>
          <w:rFonts w:ascii="Aptos" w:eastAsia="Aptos" w:hAnsi="Aptos" w:cs="Times New Roman"/>
          <w:b/>
          <w:bCs/>
          <w:kern w:val="2"/>
          <w14:ligatures w14:val="standardContextual"/>
        </w:rPr>
        <w:t>Engagement collectif :</w:t>
      </w:r>
      <w:r w:rsidRPr="00E622A4">
        <w:rPr>
          <w:rFonts w:ascii="Aptos" w:eastAsia="Aptos" w:hAnsi="Aptos" w:cs="Times New Roman"/>
          <w:kern w:val="2"/>
          <w14:ligatures w14:val="standardContextual"/>
        </w:rPr>
        <w:t xml:space="preserve"> le défi est de faire ensemble et de </w:t>
      </w:r>
      <w:r w:rsidRPr="00E622A4">
        <w:rPr>
          <w:rFonts w:ascii="Aptos" w:eastAsia="Aptos" w:hAnsi="Aptos" w:cs="Times New Roman"/>
          <w:b/>
          <w:bCs/>
          <w:color w:val="D86DCB"/>
          <w:kern w:val="2"/>
          <w14:ligatures w14:val="standardContextual"/>
        </w:rPr>
        <w:t>favoriser le bien vivre ensemble</w:t>
      </w:r>
      <w:r w:rsidRPr="00E622A4">
        <w:rPr>
          <w:rFonts w:ascii="Aptos" w:eastAsia="Aptos" w:hAnsi="Aptos" w:cs="Times New Roman"/>
          <w:color w:val="D86DCB"/>
          <w:kern w:val="2"/>
          <w14:ligatures w14:val="standardContextual"/>
        </w:rPr>
        <w:t> </w:t>
      </w:r>
      <w:r w:rsidRPr="00E622A4">
        <w:rPr>
          <w:rFonts w:ascii="Aptos" w:eastAsia="Aptos" w:hAnsi="Aptos" w:cs="Times New Roman"/>
          <w:kern w:val="2"/>
          <w14:ligatures w14:val="standardContextual"/>
        </w:rPr>
        <w:t>: habitats intergénérationnels, habitats inclusifs, habitats participatifs, gestion et aménagement d’espaces, de services et de biens communs, mixité et laïcité, espaces de répit, hébergements transitoires, d’urgence ou de secours, accueil de publics adressés, activités ouvertes aux habitants, activités de liens et de prendre soin (de la santé mentale, lutter contre l’isolement, favoriser l’entraide et la solidarité, favoriser l’émancipation et l’autonomie, favoriser l’engagement et la participation …).</w:t>
      </w:r>
    </w:p>
    <w:p w14:paraId="25142683" w14:textId="77777777" w:rsidR="009C43D3" w:rsidRPr="00E622A4" w:rsidRDefault="009C43D3" w:rsidP="009C43D3">
      <w:pPr>
        <w:spacing w:after="160" w:line="259" w:lineRule="auto"/>
        <w:contextualSpacing/>
        <w:jc w:val="both"/>
        <w:rPr>
          <w:rFonts w:ascii="Aptos" w:eastAsia="Aptos" w:hAnsi="Aptos" w:cs="Times New Roman"/>
          <w:kern w:val="2"/>
          <w14:ligatures w14:val="standardContextual"/>
        </w:rPr>
      </w:pPr>
    </w:p>
    <w:p w14:paraId="0F6E3B7F" w14:textId="77777777" w:rsidR="007D11B5" w:rsidRPr="00E622A4" w:rsidRDefault="007D11B5" w:rsidP="007D11B5">
      <w:pPr>
        <w:numPr>
          <w:ilvl w:val="0"/>
          <w:numId w:val="12"/>
        </w:numPr>
        <w:spacing w:after="160" w:line="259" w:lineRule="auto"/>
        <w:contextualSpacing/>
        <w:jc w:val="both"/>
        <w:rPr>
          <w:rFonts w:ascii="Aptos" w:eastAsia="Aptos" w:hAnsi="Aptos" w:cs="Times New Roman"/>
          <w:kern w:val="2"/>
          <w14:ligatures w14:val="standardContextual"/>
        </w:rPr>
      </w:pPr>
      <w:r w:rsidRPr="00E622A4">
        <w:rPr>
          <w:rFonts w:ascii="Aptos" w:eastAsia="Aptos" w:hAnsi="Aptos" w:cs="Times New Roman"/>
          <w:b/>
          <w:bCs/>
          <w:kern w:val="2"/>
          <w14:ligatures w14:val="standardContextual"/>
        </w:rPr>
        <w:t xml:space="preserve">Créer, inventer, oser et expérimenter : </w:t>
      </w:r>
      <w:r w:rsidRPr="00E622A4">
        <w:rPr>
          <w:rFonts w:ascii="Aptos" w:eastAsia="Aptos" w:hAnsi="Aptos" w:cs="Times New Roman"/>
          <w:kern w:val="2"/>
          <w14:ligatures w14:val="standardContextual"/>
        </w:rPr>
        <w:t xml:space="preserve">il s’agit ici de proposer des manières de faire originales, d’inventer des solutions sous toutes les formes possibles : le mode organisationnel, la réponse adaptée au(x) public(s) cible(s) ou la commune d’implantation, le montage juridique, les activités, les parties-prenantes… Toutes les idées sont les bienvenues ! </w:t>
      </w:r>
    </w:p>
    <w:p w14:paraId="03B4D972" w14:textId="77777777" w:rsidR="009C43D3" w:rsidRPr="00ED31CB" w:rsidRDefault="009C43D3" w:rsidP="007D11B5">
      <w:pPr>
        <w:spacing w:after="160" w:line="259" w:lineRule="auto"/>
        <w:jc w:val="both"/>
        <w:rPr>
          <w:rFonts w:ascii="Aptos" w:eastAsia="Aptos" w:hAnsi="Aptos" w:cs="Times New Roman"/>
          <w:b/>
          <w:bCs/>
          <w:color w:val="4C94D8"/>
          <w:kern w:val="2"/>
          <w:sz w:val="8"/>
          <w:szCs w:val="8"/>
          <w14:ligatures w14:val="standardContextual"/>
        </w:rPr>
      </w:pPr>
    </w:p>
    <w:p w14:paraId="12ED1EB4" w14:textId="75F644A8" w:rsidR="007D11B5" w:rsidRPr="00E622A4" w:rsidRDefault="007D11B5" w:rsidP="007D11B5">
      <w:pPr>
        <w:spacing w:after="160" w:line="259" w:lineRule="auto"/>
        <w:jc w:val="both"/>
        <w:rPr>
          <w:rFonts w:ascii="Aptos" w:eastAsia="Aptos" w:hAnsi="Aptos" w:cs="Times New Roman"/>
          <w:kern w:val="2"/>
          <w14:ligatures w14:val="standardContextual"/>
        </w:rPr>
      </w:pPr>
      <w:r w:rsidRPr="00E622A4">
        <w:rPr>
          <w:rFonts w:ascii="Aptos" w:eastAsia="Aptos" w:hAnsi="Aptos" w:cs="Times New Roman"/>
          <w:b/>
          <w:bCs/>
          <w:color w:val="4C94D8"/>
          <w:kern w:val="2"/>
          <w14:ligatures w14:val="standardContextual"/>
        </w:rPr>
        <w:lastRenderedPageBreak/>
        <w:t>Vos projets doivent contribuer à l’attractivité et au rayonnement du Lot et Garonne</w:t>
      </w:r>
      <w:r w:rsidRPr="00E622A4">
        <w:rPr>
          <w:rFonts w:ascii="Aptos" w:eastAsia="Aptos" w:hAnsi="Aptos" w:cs="Times New Roman"/>
          <w:kern w:val="2"/>
          <w14:ligatures w14:val="standardContextual"/>
        </w:rPr>
        <w:t xml:space="preserve"> (terre d’hospitalité, de convivialité, de bien vivre ensemble, tourisme : durable, social, professionnel, insolite…).</w:t>
      </w:r>
    </w:p>
    <w:p w14:paraId="55C50489" w14:textId="77777777" w:rsidR="00F73B0A" w:rsidRPr="00E622A4" w:rsidRDefault="00F73B0A" w:rsidP="00D54B5A">
      <w:pPr>
        <w:pStyle w:val="Paragraphedeliste"/>
        <w:numPr>
          <w:ilvl w:val="0"/>
          <w:numId w:val="14"/>
        </w:numPr>
        <w:spacing w:after="160" w:line="259" w:lineRule="auto"/>
        <w:jc w:val="both"/>
        <w:rPr>
          <w:rFonts w:ascii="Aptos" w:eastAsia="Aptos" w:hAnsi="Aptos" w:cs="Times New Roman"/>
          <w:b/>
          <w:bCs/>
          <w:kern w:val="2"/>
          <w14:ligatures w14:val="standardContextual"/>
        </w:rPr>
      </w:pPr>
      <w:r w:rsidRPr="00E622A4">
        <w:rPr>
          <w:rFonts w:ascii="Aptos" w:eastAsia="Aptos" w:hAnsi="Aptos" w:cs="Times New Roman"/>
          <w:b/>
          <w:bCs/>
          <w:kern w:val="2"/>
          <w14:ligatures w14:val="standardContextual"/>
        </w:rPr>
        <w:t>Conditions d’accès :</w:t>
      </w:r>
    </w:p>
    <w:p w14:paraId="488B60D5" w14:textId="77777777" w:rsidR="00C44FFC" w:rsidRDefault="00F73B0A" w:rsidP="00F73B0A">
      <w:pPr>
        <w:spacing w:after="160" w:line="259" w:lineRule="auto"/>
        <w:jc w:val="both"/>
        <w:rPr>
          <w:rFonts w:ascii="Aptos" w:eastAsia="Aptos" w:hAnsi="Aptos" w:cs="Times New Roman"/>
          <w:kern w:val="2"/>
          <w14:ligatures w14:val="standardContextual"/>
        </w:rPr>
      </w:pPr>
      <w:r w:rsidRPr="00E622A4">
        <w:rPr>
          <w:rFonts w:ascii="Aptos" w:eastAsia="Aptos" w:hAnsi="Aptos" w:cs="Times New Roman"/>
          <w:kern w:val="2"/>
          <w14:ligatures w14:val="standardContextual"/>
        </w:rPr>
        <w:t>Pour être éligibles, les projets doivent obligatoirement comporter</w:t>
      </w:r>
      <w:r w:rsidR="00C44FFC">
        <w:rPr>
          <w:rFonts w:ascii="Aptos" w:eastAsia="Aptos" w:hAnsi="Aptos" w:cs="Times New Roman"/>
          <w:kern w:val="2"/>
          <w14:ligatures w14:val="standardContextual"/>
        </w:rPr>
        <w:t xml:space="preserve"> : </w:t>
      </w:r>
    </w:p>
    <w:p w14:paraId="27B1F0C2" w14:textId="4A04EF53" w:rsidR="00C44FFC" w:rsidRDefault="00C44FFC" w:rsidP="00C44FFC">
      <w:pPr>
        <w:pStyle w:val="Paragraphedeliste"/>
        <w:numPr>
          <w:ilvl w:val="0"/>
          <w:numId w:val="15"/>
        </w:numPr>
        <w:spacing w:after="160" w:line="259" w:lineRule="auto"/>
        <w:jc w:val="both"/>
        <w:rPr>
          <w:rFonts w:ascii="Aptos" w:eastAsia="Aptos" w:hAnsi="Aptos" w:cs="Times New Roman"/>
          <w:kern w:val="2"/>
          <w14:ligatures w14:val="standardContextual"/>
        </w:rPr>
      </w:pPr>
      <w:r w:rsidRPr="00C44FFC">
        <w:rPr>
          <w:rFonts w:ascii="Aptos" w:eastAsia="Aptos" w:hAnsi="Aptos" w:cs="Times New Roman"/>
          <w:b/>
          <w:bCs/>
          <w:kern w:val="2"/>
          <w14:ligatures w14:val="standardContextual"/>
        </w:rPr>
        <w:t>Une</w:t>
      </w:r>
      <w:r w:rsidR="00F73B0A" w:rsidRPr="00C44FFC">
        <w:rPr>
          <w:rFonts w:ascii="Aptos" w:eastAsia="Aptos" w:hAnsi="Aptos" w:cs="Times New Roman"/>
          <w:b/>
          <w:bCs/>
          <w:kern w:val="2"/>
          <w14:ligatures w14:val="standardContextual"/>
        </w:rPr>
        <w:t xml:space="preserve"> dimension collective</w:t>
      </w:r>
      <w:r w:rsidR="00F73B0A" w:rsidRPr="00C44FFC">
        <w:rPr>
          <w:rFonts w:ascii="Aptos" w:eastAsia="Aptos" w:hAnsi="Aptos" w:cs="Times New Roman"/>
          <w:kern w:val="2"/>
          <w14:ligatures w14:val="standardContextual"/>
        </w:rPr>
        <w:t xml:space="preserve"> (nous n’accompagnons les projets d’entrepreneuriat individuel), </w:t>
      </w:r>
    </w:p>
    <w:p w14:paraId="6E793182" w14:textId="77777777" w:rsidR="00C44FFC" w:rsidRDefault="00C44FFC" w:rsidP="00C44FFC">
      <w:pPr>
        <w:pStyle w:val="Paragraphedeliste"/>
        <w:numPr>
          <w:ilvl w:val="0"/>
          <w:numId w:val="15"/>
        </w:numPr>
        <w:spacing w:after="160" w:line="259" w:lineRule="auto"/>
        <w:jc w:val="both"/>
        <w:rPr>
          <w:rFonts w:ascii="Aptos" w:eastAsia="Aptos" w:hAnsi="Aptos" w:cs="Times New Roman"/>
          <w:kern w:val="2"/>
          <w14:ligatures w14:val="standardContextual"/>
        </w:rPr>
      </w:pPr>
      <w:r w:rsidRPr="00C44FFC">
        <w:rPr>
          <w:rFonts w:ascii="Aptos" w:eastAsia="Aptos" w:hAnsi="Aptos" w:cs="Times New Roman"/>
          <w:b/>
          <w:bCs/>
          <w:kern w:val="2"/>
          <w14:ligatures w14:val="standardContextual"/>
        </w:rPr>
        <w:t>Contribuer</w:t>
      </w:r>
      <w:r w:rsidR="00F73B0A" w:rsidRPr="00C44FFC">
        <w:rPr>
          <w:rFonts w:ascii="Aptos" w:eastAsia="Aptos" w:hAnsi="Aptos" w:cs="Times New Roman"/>
          <w:b/>
          <w:bCs/>
          <w:kern w:val="2"/>
          <w14:ligatures w14:val="standardContextual"/>
        </w:rPr>
        <w:t xml:space="preserve"> à résoudre une problématique sociale, environnementale ou territoriale,</w:t>
      </w:r>
    </w:p>
    <w:p w14:paraId="2C118358" w14:textId="77777777" w:rsidR="00C44FFC" w:rsidRPr="00C44FFC" w:rsidRDefault="00C44FFC" w:rsidP="00C44FFC">
      <w:pPr>
        <w:pStyle w:val="Paragraphedeliste"/>
        <w:numPr>
          <w:ilvl w:val="0"/>
          <w:numId w:val="15"/>
        </w:numPr>
        <w:spacing w:after="160" w:line="259" w:lineRule="auto"/>
        <w:jc w:val="both"/>
        <w:rPr>
          <w:rFonts w:ascii="Aptos" w:eastAsia="Aptos" w:hAnsi="Aptos" w:cs="Times New Roman"/>
          <w:kern w:val="2"/>
          <w14:ligatures w14:val="standardContextual"/>
        </w:rPr>
      </w:pPr>
      <w:r>
        <w:rPr>
          <w:rFonts w:ascii="Aptos" w:eastAsia="Aptos" w:hAnsi="Aptos" w:cs="Times New Roman"/>
          <w:kern w:val="2"/>
          <w14:ligatures w14:val="standardContextual"/>
        </w:rPr>
        <w:t>R</w:t>
      </w:r>
      <w:r w:rsidR="00F73B0A" w:rsidRPr="00C44FFC">
        <w:rPr>
          <w:rFonts w:ascii="Aptos" w:eastAsia="Aptos" w:hAnsi="Aptos" w:cs="Times New Roman"/>
          <w:kern w:val="2"/>
          <w14:ligatures w14:val="standardContextual"/>
        </w:rPr>
        <w:t xml:space="preserve">echercher </w:t>
      </w:r>
      <w:r w:rsidR="00F73B0A" w:rsidRPr="00C44FFC">
        <w:rPr>
          <w:rFonts w:ascii="Aptos" w:eastAsia="Aptos" w:hAnsi="Aptos" w:cs="Times New Roman"/>
          <w:b/>
          <w:bCs/>
          <w:kern w:val="2"/>
          <w14:ligatures w14:val="standardContextual"/>
        </w:rPr>
        <w:t>un équilibre économique</w:t>
      </w:r>
      <w:r w:rsidR="00F73B0A" w:rsidRPr="00C44FFC">
        <w:rPr>
          <w:rFonts w:ascii="Aptos" w:eastAsia="Aptos" w:hAnsi="Aptos" w:cs="Times New Roman"/>
          <w:kern w:val="2"/>
          <w14:ligatures w14:val="standardContextual"/>
        </w:rPr>
        <w:t xml:space="preserve"> à moyen terme, </w:t>
      </w:r>
    </w:p>
    <w:p w14:paraId="024BEF17" w14:textId="36E89784" w:rsidR="00F73B0A" w:rsidRPr="00C44FFC" w:rsidRDefault="00C44FFC" w:rsidP="00C44FFC">
      <w:pPr>
        <w:pStyle w:val="Paragraphedeliste"/>
        <w:numPr>
          <w:ilvl w:val="0"/>
          <w:numId w:val="15"/>
        </w:numPr>
        <w:spacing w:after="160" w:line="259" w:lineRule="auto"/>
        <w:jc w:val="both"/>
        <w:rPr>
          <w:rFonts w:ascii="Aptos" w:eastAsia="Aptos" w:hAnsi="Aptos" w:cs="Times New Roman"/>
          <w:kern w:val="2"/>
          <w14:ligatures w14:val="standardContextual"/>
        </w:rPr>
      </w:pPr>
      <w:r>
        <w:rPr>
          <w:rFonts w:ascii="Aptos" w:eastAsia="Aptos" w:hAnsi="Aptos" w:cs="Times New Roman"/>
          <w:b/>
          <w:bCs/>
          <w:kern w:val="2"/>
          <w14:ligatures w14:val="standardContextual"/>
        </w:rPr>
        <w:t>C</w:t>
      </w:r>
      <w:r w:rsidR="00F73B0A" w:rsidRPr="00C44FFC">
        <w:rPr>
          <w:rFonts w:ascii="Aptos" w:eastAsia="Aptos" w:hAnsi="Aptos" w:cs="Times New Roman"/>
          <w:b/>
          <w:bCs/>
          <w:kern w:val="2"/>
          <w14:ligatures w14:val="standardContextual"/>
        </w:rPr>
        <w:t>réer des emplois et des activités en Lot et Garonne</w:t>
      </w:r>
      <w:r w:rsidR="00F73B0A" w:rsidRPr="00C44FFC">
        <w:rPr>
          <w:rFonts w:ascii="Aptos" w:eastAsia="Aptos" w:hAnsi="Aptos" w:cs="Times New Roman"/>
          <w:kern w:val="2"/>
          <w14:ligatures w14:val="standardContextual"/>
        </w:rPr>
        <w:t xml:space="preserve">. </w:t>
      </w:r>
    </w:p>
    <w:p w14:paraId="361FE760" w14:textId="77777777" w:rsidR="00F73B0A" w:rsidRPr="00E622A4" w:rsidRDefault="00F73B0A" w:rsidP="00F73B0A">
      <w:pPr>
        <w:spacing w:after="160" w:line="259" w:lineRule="auto"/>
        <w:jc w:val="both"/>
        <w:rPr>
          <w:rFonts w:ascii="Aptos" w:eastAsia="Aptos" w:hAnsi="Aptos" w:cs="Times New Roman"/>
          <w:b/>
          <w:bCs/>
          <w:kern w:val="2"/>
          <w14:ligatures w14:val="standardContextual"/>
        </w:rPr>
      </w:pPr>
      <w:r w:rsidRPr="00E622A4">
        <w:rPr>
          <w:rFonts w:ascii="Aptos" w:eastAsia="Aptos" w:hAnsi="Aptos" w:cs="Times New Roman"/>
          <w:b/>
          <w:bCs/>
          <w:kern w:val="2"/>
          <w14:ligatures w14:val="standardContextual"/>
        </w:rPr>
        <w:t xml:space="preserve">Les projets portés par des collectivités ne sont pas éligibles. </w:t>
      </w:r>
    </w:p>
    <w:p w14:paraId="0D026D80" w14:textId="77777777" w:rsidR="006939F1" w:rsidRDefault="00F73B0A" w:rsidP="006939F1">
      <w:pPr>
        <w:rPr>
          <w:rFonts w:ascii="Aptos" w:eastAsia="Aptos" w:hAnsi="Aptos" w:cs="Times New Roman"/>
          <w:kern w:val="2"/>
          <w14:ligatures w14:val="standardContextual"/>
        </w:rPr>
      </w:pPr>
      <w:r w:rsidRPr="00E622A4">
        <w:rPr>
          <w:rFonts w:ascii="Aptos" w:eastAsia="Aptos" w:hAnsi="Aptos" w:cs="Times New Roman"/>
          <w:kern w:val="2"/>
          <w14:ligatures w14:val="standardContextual"/>
        </w:rPr>
        <w:t xml:space="preserve">L’offre d’accompagnement </w:t>
      </w:r>
      <w:r w:rsidRPr="00E622A4">
        <w:rPr>
          <w:rFonts w:ascii="Aptos" w:eastAsia="Aptos" w:hAnsi="Aptos" w:cs="Times New Roman"/>
          <w:b/>
          <w:bCs/>
          <w:kern w:val="2"/>
          <w14:ligatures w14:val="standardContextual"/>
        </w:rPr>
        <w:t>est accessible gratuitement pour toute personne</w:t>
      </w:r>
      <w:r w:rsidRPr="00E622A4">
        <w:rPr>
          <w:rFonts w:ascii="Aptos" w:eastAsia="Aptos" w:hAnsi="Aptos" w:cs="Times New Roman"/>
          <w:kern w:val="2"/>
          <w14:ligatures w14:val="standardContextual"/>
        </w:rPr>
        <w:t xml:space="preserve"> désireuse de porter un projet répondant aux critères de cet appel à projet </w:t>
      </w:r>
      <w:r w:rsidRPr="00E622A4">
        <w:rPr>
          <w:rFonts w:ascii="Aptos" w:eastAsia="Aptos" w:hAnsi="Aptos" w:cs="Times New Roman"/>
          <w:b/>
          <w:bCs/>
          <w:kern w:val="2"/>
          <w14:ligatures w14:val="standardContextual"/>
        </w:rPr>
        <w:t xml:space="preserve">à condition d’être </w:t>
      </w:r>
      <w:proofErr w:type="spellStart"/>
      <w:proofErr w:type="gramStart"/>
      <w:r w:rsidRPr="00E622A4">
        <w:rPr>
          <w:rFonts w:ascii="Aptos" w:eastAsia="Aptos" w:hAnsi="Aptos" w:cs="Times New Roman"/>
          <w:b/>
          <w:bCs/>
          <w:kern w:val="2"/>
          <w14:ligatures w14:val="standardContextual"/>
        </w:rPr>
        <w:t>prêt.e</w:t>
      </w:r>
      <w:proofErr w:type="spellEnd"/>
      <w:proofErr w:type="gramEnd"/>
      <w:r w:rsidRPr="00E622A4">
        <w:rPr>
          <w:rFonts w:ascii="Aptos" w:eastAsia="Aptos" w:hAnsi="Aptos" w:cs="Times New Roman"/>
          <w:b/>
          <w:bCs/>
          <w:kern w:val="2"/>
          <w14:ligatures w14:val="standardContextual"/>
        </w:rPr>
        <w:t xml:space="preserve"> à s’engager dans une dynamique partenariale assidue et transparente.</w:t>
      </w:r>
      <w:r w:rsidRPr="00E622A4">
        <w:rPr>
          <w:rFonts w:ascii="Aptos" w:eastAsia="Aptos" w:hAnsi="Aptos" w:cs="Times New Roman"/>
          <w:kern w:val="2"/>
          <w14:ligatures w14:val="standardContextual"/>
        </w:rPr>
        <w:t xml:space="preserve"> </w:t>
      </w:r>
    </w:p>
    <w:p w14:paraId="4025E5B6" w14:textId="77777777" w:rsidR="008338A0" w:rsidRPr="00DF446D" w:rsidRDefault="008338A0" w:rsidP="008338A0">
      <w:pPr>
        <w:spacing w:after="160" w:line="259" w:lineRule="auto"/>
        <w:jc w:val="both"/>
        <w:rPr>
          <w:rFonts w:ascii="Aptos" w:eastAsia="Aptos" w:hAnsi="Aptos" w:cs="Times New Roman"/>
          <w:kern w:val="2"/>
          <w14:ligatures w14:val="standardContextual"/>
        </w:rPr>
      </w:pPr>
      <w:r w:rsidRPr="00DF446D">
        <w:rPr>
          <w:rFonts w:ascii="Aptos" w:eastAsia="Aptos" w:hAnsi="Aptos" w:cs="Times New Roman"/>
          <w:kern w:val="2"/>
          <w14:ligatures w14:val="standardContextual"/>
        </w:rPr>
        <w:t xml:space="preserve">Nous bénéficions du soutien de la Région Nouvelle-Aquitaine, du Fonds Social Européen, du Département du Lot et Garonne et de </w:t>
      </w:r>
      <w:proofErr w:type="spellStart"/>
      <w:r w:rsidRPr="00DF446D">
        <w:rPr>
          <w:rFonts w:ascii="Aptos" w:eastAsia="Aptos" w:hAnsi="Aptos" w:cs="Times New Roman"/>
          <w:kern w:val="2"/>
          <w14:ligatures w14:val="standardContextual"/>
        </w:rPr>
        <w:t>ValOrizon</w:t>
      </w:r>
      <w:proofErr w:type="spellEnd"/>
      <w:r w:rsidRPr="00DF446D">
        <w:rPr>
          <w:rFonts w:ascii="Aptos" w:eastAsia="Aptos" w:hAnsi="Aptos" w:cs="Times New Roman"/>
          <w:kern w:val="2"/>
          <w14:ligatures w14:val="standardContextual"/>
        </w:rPr>
        <w:t xml:space="preserve"> pour permettre cet accès à titre gratuit pour </w:t>
      </w:r>
      <w:proofErr w:type="spellStart"/>
      <w:r w:rsidRPr="00DF446D">
        <w:rPr>
          <w:rFonts w:ascii="Aptos" w:eastAsia="Aptos" w:hAnsi="Aptos" w:cs="Times New Roman"/>
          <w:kern w:val="2"/>
          <w14:ligatures w14:val="standardContextual"/>
        </w:rPr>
        <w:t>tou.</w:t>
      </w:r>
      <w:proofErr w:type="gramStart"/>
      <w:r w:rsidRPr="00DF446D">
        <w:rPr>
          <w:rFonts w:ascii="Aptos" w:eastAsia="Aptos" w:hAnsi="Aptos" w:cs="Times New Roman"/>
          <w:kern w:val="2"/>
          <w14:ligatures w14:val="standardContextual"/>
        </w:rPr>
        <w:t>te.s</w:t>
      </w:r>
      <w:proofErr w:type="spellEnd"/>
      <w:proofErr w:type="gramEnd"/>
      <w:r w:rsidRPr="00DF446D">
        <w:rPr>
          <w:rFonts w:ascii="Aptos" w:eastAsia="Aptos" w:hAnsi="Aptos" w:cs="Times New Roman"/>
          <w:kern w:val="2"/>
          <w14:ligatures w14:val="standardContextual"/>
        </w:rPr>
        <w:t xml:space="preserve"> les </w:t>
      </w:r>
      <w:proofErr w:type="spellStart"/>
      <w:proofErr w:type="gramStart"/>
      <w:r w:rsidRPr="00DF446D">
        <w:rPr>
          <w:rFonts w:ascii="Aptos" w:eastAsia="Aptos" w:hAnsi="Aptos" w:cs="Times New Roman"/>
          <w:kern w:val="2"/>
          <w14:ligatures w14:val="standardContextual"/>
        </w:rPr>
        <w:t>porteur.se.s</w:t>
      </w:r>
      <w:proofErr w:type="spellEnd"/>
      <w:proofErr w:type="gramEnd"/>
      <w:r w:rsidRPr="00DF446D">
        <w:rPr>
          <w:rFonts w:ascii="Aptos" w:eastAsia="Aptos" w:hAnsi="Aptos" w:cs="Times New Roman"/>
          <w:kern w:val="2"/>
          <w14:ligatures w14:val="standardContextual"/>
        </w:rPr>
        <w:t xml:space="preserve"> des projets. </w:t>
      </w:r>
    </w:p>
    <w:p w14:paraId="5A4DC799" w14:textId="0E27194E" w:rsidR="006939F1" w:rsidRPr="00DF446D" w:rsidRDefault="006939F1" w:rsidP="008503FD">
      <w:pPr>
        <w:jc w:val="center"/>
        <w:rPr>
          <w:rFonts w:ascii="Aptos" w:eastAsia="Aptos" w:hAnsi="Aptos" w:cs="Times New Roman"/>
          <w:b/>
          <w:bCs/>
          <w:kern w:val="2"/>
          <w14:ligatures w14:val="standardContextual"/>
        </w:rPr>
      </w:pPr>
      <w:r w:rsidRPr="008503FD">
        <w:rPr>
          <w:rFonts w:ascii="Aptos" w:eastAsia="Aptos" w:hAnsi="Aptos" w:cs="Times New Roman"/>
          <w:b/>
          <w:bCs/>
          <w:kern w:val="2"/>
          <w14:ligatures w14:val="standardContextual"/>
        </w:rPr>
        <w:t xml:space="preserve">Nombre maximum de projets sélectionnés : </w:t>
      </w:r>
      <w:r w:rsidRPr="008503FD">
        <w:rPr>
          <w:rFonts w:ascii="Aptos" w:eastAsia="Aptos" w:hAnsi="Aptos" w:cs="Times New Roman"/>
          <w:b/>
          <w:bCs/>
          <w:color w:val="EE0000"/>
          <w:kern w:val="2"/>
          <w14:ligatures w14:val="standardContextual"/>
        </w:rPr>
        <w:t>8</w:t>
      </w:r>
    </w:p>
    <w:p w14:paraId="5F9FAD34" w14:textId="77777777" w:rsidR="00876FE8" w:rsidRPr="00E622A4" w:rsidRDefault="00876FE8" w:rsidP="00D54B5A">
      <w:pPr>
        <w:pStyle w:val="Paragraphedeliste"/>
        <w:numPr>
          <w:ilvl w:val="0"/>
          <w:numId w:val="14"/>
        </w:numPr>
        <w:spacing w:after="160" w:line="259" w:lineRule="auto"/>
        <w:jc w:val="both"/>
        <w:rPr>
          <w:rFonts w:ascii="Aptos" w:eastAsia="Aptos" w:hAnsi="Aptos" w:cs="Times New Roman"/>
          <w:b/>
          <w:bCs/>
          <w:kern w:val="2"/>
          <w14:ligatures w14:val="standardContextual"/>
        </w:rPr>
      </w:pPr>
      <w:r w:rsidRPr="00E622A4">
        <w:rPr>
          <w:rFonts w:ascii="Aptos" w:eastAsia="Aptos" w:hAnsi="Aptos" w:cs="Times New Roman"/>
          <w:b/>
          <w:bCs/>
          <w:kern w:val="2"/>
          <w14:ligatures w14:val="standardContextual"/>
        </w:rPr>
        <w:t xml:space="preserve">Pour candidater : </w:t>
      </w:r>
    </w:p>
    <w:p w14:paraId="27A66843" w14:textId="118D5A7E" w:rsidR="002828D2" w:rsidRDefault="00876FE8" w:rsidP="00F42996">
      <w:pPr>
        <w:pBdr>
          <w:top w:val="single" w:sz="4" w:space="1" w:color="auto"/>
          <w:left w:val="single" w:sz="4" w:space="4" w:color="auto"/>
          <w:bottom w:val="single" w:sz="4" w:space="1" w:color="auto"/>
          <w:right w:val="single" w:sz="4" w:space="4" w:color="auto"/>
        </w:pBdr>
        <w:spacing w:after="160" w:line="259" w:lineRule="auto"/>
        <w:jc w:val="center"/>
        <w:rPr>
          <w:rFonts w:ascii="Aptos" w:eastAsia="Aptos" w:hAnsi="Aptos" w:cs="Times New Roman"/>
          <w:b/>
          <w:bCs/>
          <w:kern w:val="2"/>
          <w14:ligatures w14:val="standardContextual"/>
        </w:rPr>
      </w:pPr>
      <w:r w:rsidRPr="00E622A4">
        <w:rPr>
          <w:rFonts w:ascii="Aptos" w:eastAsia="Aptos" w:hAnsi="Aptos" w:cs="Times New Roman"/>
          <w:kern w:val="2"/>
          <w14:ligatures w14:val="standardContextual"/>
        </w:rPr>
        <w:t xml:space="preserve">Le dossier de candidature est téléchargeable sur le </w:t>
      </w:r>
      <w:r w:rsidRPr="00E622A4">
        <w:rPr>
          <w:rFonts w:ascii="Aptos" w:eastAsia="Aptos" w:hAnsi="Aptos" w:cs="Times New Roman"/>
          <w:b/>
          <w:bCs/>
          <w:kern w:val="2"/>
          <w14:ligatures w14:val="standardContextual"/>
        </w:rPr>
        <w:t>site d’ATIS :</w:t>
      </w:r>
    </w:p>
    <w:p w14:paraId="04CB97DB" w14:textId="76D55482" w:rsidR="002828D2" w:rsidRDefault="002828D2" w:rsidP="00F42996">
      <w:pPr>
        <w:pBdr>
          <w:top w:val="single" w:sz="4" w:space="1" w:color="auto"/>
          <w:left w:val="single" w:sz="4" w:space="4" w:color="auto"/>
          <w:bottom w:val="single" w:sz="4" w:space="1" w:color="auto"/>
          <w:right w:val="single" w:sz="4" w:space="4" w:color="auto"/>
        </w:pBdr>
        <w:spacing w:after="160" w:line="259" w:lineRule="auto"/>
        <w:jc w:val="center"/>
        <w:rPr>
          <w:rFonts w:ascii="Aptos" w:eastAsia="Aptos" w:hAnsi="Aptos" w:cs="Times New Roman"/>
          <w:b/>
          <w:bCs/>
          <w:kern w:val="2"/>
          <w14:ligatures w14:val="standardContextual"/>
        </w:rPr>
      </w:pPr>
      <w:hyperlink r:id="rId10" w:history="1">
        <w:r w:rsidRPr="002D3575">
          <w:rPr>
            <w:rStyle w:val="Lienhypertexte"/>
            <w:rFonts w:ascii="Aptos" w:eastAsia="Aptos" w:hAnsi="Aptos" w:cs="Times New Roman"/>
            <w:b/>
            <w:bCs/>
            <w:kern w:val="2"/>
            <w14:ligatures w14:val="standardContextual"/>
          </w:rPr>
          <w:t>https://atis-asso.org/nos-programmes/incubateur-lot-et-garonne/</w:t>
        </w:r>
      </w:hyperlink>
    </w:p>
    <w:p w14:paraId="05BA9CAE" w14:textId="032B61E9" w:rsidR="00F01D3E" w:rsidRPr="00493EAE" w:rsidRDefault="00F01D3E" w:rsidP="00F42996">
      <w:pPr>
        <w:pBdr>
          <w:top w:val="single" w:sz="4" w:space="1" w:color="auto"/>
          <w:left w:val="single" w:sz="4" w:space="4" w:color="auto"/>
          <w:bottom w:val="single" w:sz="4" w:space="1" w:color="auto"/>
          <w:right w:val="single" w:sz="4" w:space="4" w:color="auto"/>
        </w:pBdr>
        <w:spacing w:after="160" w:line="259" w:lineRule="auto"/>
        <w:jc w:val="center"/>
        <w:rPr>
          <w:rFonts w:ascii="Aptos" w:eastAsia="Aptos" w:hAnsi="Aptos" w:cs="Times New Roman"/>
          <w:kern w:val="2"/>
          <w14:ligatures w14:val="standardContextual"/>
        </w:rPr>
      </w:pPr>
      <w:r>
        <w:rPr>
          <w:rFonts w:ascii="Aptos" w:eastAsia="Aptos" w:hAnsi="Aptos" w:cs="Times New Roman"/>
          <w:kern w:val="2"/>
          <w14:ligatures w14:val="standardContextual"/>
        </w:rPr>
        <w:t>E</w:t>
      </w:r>
      <w:r w:rsidR="00876FE8" w:rsidRPr="00E622A4">
        <w:rPr>
          <w:rFonts w:ascii="Aptos" w:eastAsia="Aptos" w:hAnsi="Aptos" w:cs="Times New Roman"/>
          <w:kern w:val="2"/>
          <w14:ligatures w14:val="standardContextual"/>
        </w:rPr>
        <w:t xml:space="preserve">t à </w:t>
      </w:r>
      <w:r w:rsidR="006A5C39">
        <w:rPr>
          <w:rFonts w:ascii="Aptos" w:eastAsia="Aptos" w:hAnsi="Aptos" w:cs="Times New Roman"/>
          <w:kern w:val="2"/>
          <w14:ligatures w14:val="standardContextual"/>
        </w:rPr>
        <w:t xml:space="preserve">déposer </w:t>
      </w:r>
      <w:r w:rsidR="006420AC">
        <w:rPr>
          <w:rFonts w:ascii="Aptos" w:eastAsia="Aptos" w:hAnsi="Aptos" w:cs="Times New Roman"/>
          <w:kern w:val="2"/>
          <w14:ligatures w14:val="standardContextual"/>
        </w:rPr>
        <w:t>sur le lien suivant</w:t>
      </w:r>
      <w:r w:rsidR="00493EAE">
        <w:rPr>
          <w:rFonts w:ascii="Aptos" w:eastAsia="Aptos" w:hAnsi="Aptos" w:cs="Times New Roman"/>
          <w:kern w:val="2"/>
          <w14:ligatures w14:val="standardContextual"/>
        </w:rPr>
        <w:t> :</w:t>
      </w:r>
      <w:r w:rsidR="006420AC">
        <w:rPr>
          <w:rFonts w:ascii="Aptos" w:eastAsia="Aptos" w:hAnsi="Aptos" w:cs="Times New Roman"/>
          <w:kern w:val="2"/>
          <w14:ligatures w14:val="standardContextual"/>
        </w:rPr>
        <w:t xml:space="preserve"> </w:t>
      </w:r>
      <w:hyperlink r:id="rId11" w:tooltip="https://airtable.com/app6ybOg4YbRobnVM/shrwo0Tb3UUKDEwjt" w:history="1">
        <w:r w:rsidR="006420AC" w:rsidRPr="00493EAE">
          <w:rPr>
            <w:rStyle w:val="Lienhypertexte"/>
            <w:rFonts w:ascii="Aptos" w:eastAsia="Aptos" w:hAnsi="Aptos"/>
            <w:b/>
            <w:bCs/>
            <w:kern w:val="2"/>
            <w14:ligatures w14:val="standardContextual"/>
          </w:rPr>
          <w:t>https://airtable.com/app6ybOg4YbRobnVM/shrwo0Tb3UUKDEwjt</w:t>
        </w:r>
      </w:hyperlink>
      <w:r w:rsidR="006420AC" w:rsidRPr="00493EAE">
        <w:rPr>
          <w:rFonts w:ascii="Aptos" w:eastAsia="Aptos" w:hAnsi="Aptos" w:cs="Times New Roman"/>
          <w:kern w:val="2"/>
          <w14:ligatures w14:val="standardContextual"/>
        </w:rPr>
        <w:t xml:space="preserve"> </w:t>
      </w:r>
    </w:p>
    <w:p w14:paraId="0BC48CF2" w14:textId="5BFB5E1B" w:rsidR="00876FE8" w:rsidRPr="00E622A4" w:rsidRDefault="00F01D3E" w:rsidP="00F42996">
      <w:pPr>
        <w:pBdr>
          <w:top w:val="single" w:sz="4" w:space="1" w:color="auto"/>
          <w:left w:val="single" w:sz="4" w:space="4" w:color="auto"/>
          <w:bottom w:val="single" w:sz="4" w:space="1" w:color="auto"/>
          <w:right w:val="single" w:sz="4" w:space="4" w:color="auto"/>
        </w:pBdr>
        <w:spacing w:after="160" w:line="259" w:lineRule="auto"/>
        <w:jc w:val="center"/>
        <w:rPr>
          <w:rFonts w:ascii="Aptos" w:eastAsia="Aptos" w:hAnsi="Aptos" w:cs="Times New Roman"/>
          <w:kern w:val="2"/>
          <w14:ligatures w14:val="standardContextual"/>
        </w:rPr>
      </w:pPr>
      <w:r>
        <w:rPr>
          <w:rFonts w:ascii="Aptos" w:eastAsia="Aptos" w:hAnsi="Aptos" w:cs="Times New Roman"/>
          <w:b/>
          <w:bCs/>
          <w:color w:val="EE0000"/>
          <w:kern w:val="2"/>
          <w14:ligatures w14:val="standardContextual"/>
        </w:rPr>
        <w:t>Au plus tard</w:t>
      </w:r>
      <w:r w:rsidR="00876FE8" w:rsidRPr="00E622A4">
        <w:rPr>
          <w:rFonts w:ascii="Aptos" w:eastAsia="Aptos" w:hAnsi="Aptos" w:cs="Times New Roman"/>
          <w:b/>
          <w:bCs/>
          <w:color w:val="EE0000"/>
          <w:kern w:val="2"/>
          <w14:ligatures w14:val="standardContextual"/>
        </w:rPr>
        <w:t xml:space="preserve"> le 28 février 2026</w:t>
      </w:r>
      <w:r>
        <w:rPr>
          <w:rFonts w:ascii="Aptos" w:eastAsia="Aptos" w:hAnsi="Aptos" w:cs="Times New Roman"/>
          <w:b/>
          <w:bCs/>
          <w:color w:val="EE0000"/>
          <w:kern w:val="2"/>
          <w14:ligatures w14:val="standardContextual"/>
        </w:rPr>
        <w:t>.</w:t>
      </w:r>
    </w:p>
    <w:p w14:paraId="63C1262C" w14:textId="77777777" w:rsidR="00F42996" w:rsidRDefault="00876FE8" w:rsidP="00F42996">
      <w:pPr>
        <w:pBdr>
          <w:top w:val="single" w:sz="4" w:space="1" w:color="auto"/>
          <w:left w:val="single" w:sz="4" w:space="4" w:color="auto"/>
          <w:bottom w:val="single" w:sz="4" w:space="1" w:color="auto"/>
          <w:right w:val="single" w:sz="4" w:space="4" w:color="auto"/>
        </w:pBdr>
        <w:spacing w:after="160" w:line="259" w:lineRule="auto"/>
        <w:jc w:val="center"/>
        <w:rPr>
          <w:rFonts w:ascii="Aptos" w:eastAsia="Aptos" w:hAnsi="Aptos" w:cs="Times New Roman"/>
          <w:b/>
          <w:bCs/>
          <w:kern w:val="2"/>
          <w14:ligatures w14:val="standardContextual"/>
        </w:rPr>
      </w:pPr>
      <w:r w:rsidRPr="00E622A4">
        <w:rPr>
          <w:rFonts w:ascii="Aptos" w:eastAsia="Aptos" w:hAnsi="Aptos" w:cs="Times New Roman"/>
          <w:kern w:val="2"/>
          <w14:ligatures w14:val="standardContextual"/>
        </w:rPr>
        <w:t>Les projets éligibles présenteront leur dossier au</w:t>
      </w:r>
      <w:r w:rsidRPr="00E622A4">
        <w:rPr>
          <w:rFonts w:ascii="Aptos" w:eastAsia="Aptos" w:hAnsi="Aptos" w:cs="Times New Roman"/>
          <w:b/>
          <w:bCs/>
          <w:kern w:val="2"/>
          <w14:ligatures w14:val="standardContextual"/>
        </w:rPr>
        <w:t xml:space="preserve"> </w:t>
      </w:r>
    </w:p>
    <w:p w14:paraId="0E5FC65B" w14:textId="1B7D7EE5" w:rsidR="00876FE8" w:rsidRPr="00E622A4" w:rsidRDefault="00F42996" w:rsidP="00F42996">
      <w:pPr>
        <w:pBdr>
          <w:top w:val="single" w:sz="4" w:space="1" w:color="auto"/>
          <w:left w:val="single" w:sz="4" w:space="4" w:color="auto"/>
          <w:bottom w:val="single" w:sz="4" w:space="1" w:color="auto"/>
          <w:right w:val="single" w:sz="4" w:space="4" w:color="auto"/>
        </w:pBdr>
        <w:spacing w:after="160" w:line="259" w:lineRule="auto"/>
        <w:jc w:val="center"/>
        <w:rPr>
          <w:rFonts w:ascii="Aptos" w:eastAsia="Aptos" w:hAnsi="Aptos" w:cs="Times New Roman"/>
          <w:kern w:val="2"/>
          <w14:ligatures w14:val="standardContextual"/>
        </w:rPr>
      </w:pPr>
      <w:r>
        <w:rPr>
          <w:rFonts w:ascii="Aptos" w:eastAsia="Aptos" w:hAnsi="Aptos" w:cs="Times New Roman"/>
          <w:b/>
          <w:bCs/>
          <w:kern w:val="2"/>
          <w14:ligatures w14:val="standardContextual"/>
        </w:rPr>
        <w:t>C</w:t>
      </w:r>
      <w:r w:rsidR="00876FE8" w:rsidRPr="00E622A4">
        <w:rPr>
          <w:rFonts w:ascii="Aptos" w:eastAsia="Aptos" w:hAnsi="Aptos" w:cs="Times New Roman"/>
          <w:b/>
          <w:bCs/>
          <w:kern w:val="2"/>
          <w14:ligatures w14:val="standardContextual"/>
        </w:rPr>
        <w:t xml:space="preserve">omité de </w:t>
      </w:r>
      <w:r w:rsidR="00876FE8" w:rsidRPr="00E622A4">
        <w:rPr>
          <w:rFonts w:ascii="Aptos" w:eastAsia="Aptos" w:hAnsi="Aptos" w:cs="Times New Roman"/>
          <w:b/>
          <w:bCs/>
          <w:color w:val="EE0000"/>
          <w:kern w:val="2"/>
          <w14:ligatures w14:val="standardContextual"/>
        </w:rPr>
        <w:t xml:space="preserve">sélection le 6 mars </w:t>
      </w:r>
      <w:r w:rsidR="00876FE8" w:rsidRPr="00E622A4">
        <w:rPr>
          <w:rFonts w:ascii="Aptos" w:eastAsia="Aptos" w:hAnsi="Aptos" w:cs="Times New Roman"/>
          <w:b/>
          <w:bCs/>
          <w:kern w:val="2"/>
          <w14:ligatures w14:val="standardContextual"/>
        </w:rPr>
        <w:t xml:space="preserve">matin </w:t>
      </w:r>
      <w:r w:rsidR="00876FE8" w:rsidRPr="00E622A4">
        <w:rPr>
          <w:rFonts w:ascii="Aptos" w:eastAsia="Aptos" w:hAnsi="Aptos" w:cs="Times New Roman"/>
          <w:kern w:val="2"/>
          <w:u w:val="single"/>
          <w14:ligatures w14:val="standardContextual"/>
        </w:rPr>
        <w:t>en visioconférence.</w:t>
      </w:r>
    </w:p>
    <w:p w14:paraId="0B494B82" w14:textId="77777777" w:rsidR="00876FE8" w:rsidRDefault="00876FE8" w:rsidP="00876FE8">
      <w:pPr>
        <w:spacing w:after="160" w:line="259" w:lineRule="auto"/>
        <w:jc w:val="both"/>
        <w:rPr>
          <w:rFonts w:ascii="Aptos" w:eastAsia="Aptos" w:hAnsi="Aptos" w:cs="Times New Roman"/>
          <w:kern w:val="2"/>
          <w14:ligatures w14:val="standardContextual"/>
        </w:rPr>
      </w:pPr>
      <w:r w:rsidRPr="00E622A4">
        <w:rPr>
          <w:rFonts w:ascii="Aptos" w:eastAsia="Aptos" w:hAnsi="Aptos" w:cs="Times New Roman"/>
          <w:b/>
          <w:bCs/>
          <w:kern w:val="2"/>
          <w14:ligatures w14:val="standardContextual"/>
        </w:rPr>
        <w:t xml:space="preserve">Démarrage du parcours d’accompagnement individuel en mars, calendrier des modules collectifs de mars 2026 à mars 2027. </w:t>
      </w:r>
      <w:r w:rsidRPr="00E622A4">
        <w:rPr>
          <w:rFonts w:ascii="Aptos" w:eastAsia="Aptos" w:hAnsi="Aptos" w:cs="Times New Roman"/>
          <w:kern w:val="2"/>
          <w14:ligatures w14:val="standardContextual"/>
        </w:rPr>
        <w:t xml:space="preserve"> Le calendrier des temps collectifs vous sera communiqué à l’issue de votre processus de sélection </w:t>
      </w:r>
      <w:r w:rsidRPr="00E622A4">
        <w:rPr>
          <w:rFonts w:ascii="Aptos" w:eastAsia="Aptos" w:hAnsi="Aptos" w:cs="Times New Roman"/>
          <w:b/>
          <w:bCs/>
          <w:kern w:val="2"/>
          <w14:ligatures w14:val="standardContextual"/>
        </w:rPr>
        <w:t>après le jury du 6 mars 2026.</w:t>
      </w:r>
      <w:r w:rsidRPr="00E622A4">
        <w:rPr>
          <w:rFonts w:ascii="Aptos" w:eastAsia="Aptos" w:hAnsi="Aptos" w:cs="Times New Roman"/>
          <w:kern w:val="2"/>
          <w14:ligatures w14:val="standardContextual"/>
        </w:rPr>
        <w:t xml:space="preserve"> </w:t>
      </w:r>
    </w:p>
    <w:p w14:paraId="7E493F53" w14:textId="1C8394DC" w:rsidR="00CB03B2" w:rsidRPr="00D54B5A" w:rsidRDefault="00CB03B2" w:rsidP="00D54B5A">
      <w:pPr>
        <w:pStyle w:val="Paragraphedeliste"/>
        <w:numPr>
          <w:ilvl w:val="0"/>
          <w:numId w:val="14"/>
        </w:numPr>
        <w:spacing w:after="160" w:line="259" w:lineRule="auto"/>
        <w:jc w:val="both"/>
        <w:rPr>
          <w:rFonts w:ascii="Aptos" w:hAnsi="Aptos"/>
          <w:b/>
        </w:rPr>
      </w:pPr>
      <w:r w:rsidRPr="00D54B5A">
        <w:rPr>
          <w:rFonts w:ascii="Aptos" w:hAnsi="Aptos"/>
          <w:b/>
        </w:rPr>
        <w:t>Confidentialité et droits d’accès</w:t>
      </w:r>
    </w:p>
    <w:p w14:paraId="5B0F450B" w14:textId="1A5486DF" w:rsidR="00CB03B2" w:rsidRPr="00D54B5A" w:rsidRDefault="00CB03B2" w:rsidP="008F5FBC">
      <w:pPr>
        <w:spacing w:after="0"/>
        <w:jc w:val="both"/>
        <w:rPr>
          <w:rFonts w:ascii="Aptos" w:hAnsi="Aptos"/>
        </w:rPr>
      </w:pPr>
      <w:r w:rsidRPr="00D54B5A">
        <w:rPr>
          <w:rFonts w:ascii="Aptos" w:hAnsi="Aptos"/>
        </w:rPr>
        <w:t xml:space="preserve">Les données et informations collectées via les candidatures ne sont communiquées ou susceptibles de l’être qu’à ATIS et à </w:t>
      </w:r>
      <w:r w:rsidR="008F5FBC" w:rsidRPr="00D54B5A">
        <w:rPr>
          <w:rFonts w:ascii="Aptos" w:hAnsi="Aptos"/>
        </w:rPr>
        <w:t>ses</w:t>
      </w:r>
      <w:r w:rsidRPr="00D54B5A">
        <w:rPr>
          <w:rFonts w:ascii="Aptos" w:hAnsi="Aptos"/>
        </w:rPr>
        <w:t xml:space="preserve"> partenaires qui sont tenus à un devoir de confidentialité.</w:t>
      </w:r>
    </w:p>
    <w:p w14:paraId="73D8946E" w14:textId="77777777" w:rsidR="00CB03B2" w:rsidRPr="00D54B5A" w:rsidRDefault="00CB03B2" w:rsidP="008F5FBC">
      <w:pPr>
        <w:spacing w:after="0"/>
        <w:jc w:val="both"/>
        <w:rPr>
          <w:rFonts w:ascii="Aptos" w:hAnsi="Aptos"/>
        </w:rPr>
      </w:pPr>
      <w:r w:rsidRPr="00D54B5A">
        <w:rPr>
          <w:rFonts w:ascii="Aptos" w:hAnsi="Aptos"/>
        </w:rPr>
        <w:t>Les candidats autorisent la communication de ces données sans contrepartie financière ni condition aucune.</w:t>
      </w:r>
    </w:p>
    <w:p w14:paraId="0C5C1304" w14:textId="77777777" w:rsidR="007657A4" w:rsidRDefault="00CB03B2" w:rsidP="008F5FBC">
      <w:pPr>
        <w:spacing w:after="0"/>
        <w:jc w:val="both"/>
        <w:rPr>
          <w:rFonts w:ascii="Aptos" w:hAnsi="Aptos"/>
        </w:rPr>
      </w:pPr>
      <w:r w:rsidRPr="00D54B5A">
        <w:rPr>
          <w:rFonts w:ascii="Aptos" w:hAnsi="Aptos"/>
        </w:rPr>
        <w:lastRenderedPageBreak/>
        <w:t>En application de la loi 78-17 du 6 janvier 1978 relative à l’informatique, aux fichiers et aux libertés et de l’article 13 du règlement européen n° 2016/679 RGPD relatif aux informations à fournir lorsque des données à caractère personnel sont collectées</w:t>
      </w:r>
      <w:r w:rsidR="007657A4">
        <w:rPr>
          <w:rFonts w:ascii="Aptos" w:hAnsi="Aptos"/>
        </w:rPr>
        <w:t>.</w:t>
      </w:r>
    </w:p>
    <w:p w14:paraId="7C21158B" w14:textId="77777777" w:rsidR="003F3558" w:rsidRDefault="00CB03B2" w:rsidP="008F5FBC">
      <w:pPr>
        <w:spacing w:after="0"/>
        <w:jc w:val="both"/>
        <w:rPr>
          <w:rFonts w:ascii="Aptos" w:hAnsi="Aptos"/>
        </w:rPr>
      </w:pPr>
      <w:r w:rsidRPr="00D54B5A">
        <w:rPr>
          <w:rFonts w:ascii="Aptos" w:hAnsi="Aptos"/>
        </w:rPr>
        <w:t xml:space="preserve">ATIS, Chemin de </w:t>
      </w:r>
      <w:proofErr w:type="spellStart"/>
      <w:r w:rsidRPr="00D54B5A">
        <w:rPr>
          <w:rFonts w:ascii="Aptos" w:hAnsi="Aptos"/>
        </w:rPr>
        <w:t>Rieulet</w:t>
      </w:r>
      <w:proofErr w:type="spellEnd"/>
      <w:r w:rsidRPr="00D54B5A">
        <w:rPr>
          <w:rFonts w:ascii="Aptos" w:hAnsi="Aptos"/>
        </w:rPr>
        <w:t>, ZAE de la Confluence, 47160 DAMAZAN est responsable du traitement des données du programme d’incubation</w:t>
      </w:r>
      <w:r w:rsidR="007657A4">
        <w:rPr>
          <w:rFonts w:ascii="Aptos" w:hAnsi="Aptos"/>
        </w:rPr>
        <w:t xml:space="preserve">. </w:t>
      </w:r>
    </w:p>
    <w:p w14:paraId="06DDDCE8" w14:textId="38FDCFFE" w:rsidR="00CB03B2" w:rsidRPr="00D54B5A" w:rsidRDefault="00CB03B2" w:rsidP="008F5FBC">
      <w:pPr>
        <w:spacing w:after="0"/>
        <w:jc w:val="both"/>
        <w:rPr>
          <w:rFonts w:ascii="Aptos" w:hAnsi="Aptos"/>
        </w:rPr>
      </w:pPr>
      <w:r w:rsidRPr="00D54B5A">
        <w:rPr>
          <w:rFonts w:ascii="Aptos" w:hAnsi="Aptos"/>
        </w:rPr>
        <w:t>Les finalités du traitement sont présenté</w:t>
      </w:r>
      <w:r w:rsidR="003F3558">
        <w:rPr>
          <w:rFonts w:ascii="Aptos" w:hAnsi="Aptos"/>
        </w:rPr>
        <w:t>e</w:t>
      </w:r>
      <w:r w:rsidRPr="00D54B5A">
        <w:rPr>
          <w:rFonts w:ascii="Aptos" w:hAnsi="Aptos"/>
        </w:rPr>
        <w:t>s précédemment dans le règlement de candidature.</w:t>
      </w:r>
    </w:p>
    <w:p w14:paraId="08705F0A" w14:textId="3E2D589C" w:rsidR="00CB03B2" w:rsidRPr="00D54B5A" w:rsidRDefault="00CB03B2" w:rsidP="008F5FBC">
      <w:pPr>
        <w:spacing w:after="0"/>
        <w:jc w:val="both"/>
        <w:rPr>
          <w:rFonts w:ascii="Aptos" w:hAnsi="Aptos"/>
        </w:rPr>
      </w:pPr>
      <w:r w:rsidRPr="00D54B5A">
        <w:rPr>
          <w:rFonts w:ascii="Aptos" w:hAnsi="Aptos"/>
        </w:rPr>
        <w:t>Les catégories de destinataires sont présentées précédemment dans le règlement de candidature.</w:t>
      </w:r>
    </w:p>
    <w:p w14:paraId="59FAC34B" w14:textId="4A49E1D8" w:rsidR="00CB03B2" w:rsidRPr="00D54B5A" w:rsidRDefault="00CB03B2" w:rsidP="008F5FBC">
      <w:pPr>
        <w:spacing w:after="0"/>
        <w:jc w:val="both"/>
        <w:rPr>
          <w:rFonts w:ascii="Aptos" w:hAnsi="Aptos"/>
        </w:rPr>
      </w:pPr>
      <w:r w:rsidRPr="00D54B5A">
        <w:rPr>
          <w:rFonts w:ascii="Aptos" w:hAnsi="Aptos"/>
        </w:rPr>
        <w:t>Les données à caractère personnel seront conservées jusqu’à un an après l’envoi des informations ou, pour les lauréats, de la fin de l’accompagnement.</w:t>
      </w:r>
    </w:p>
    <w:p w14:paraId="04230B16" w14:textId="062E0AC4" w:rsidR="00CB03B2" w:rsidRPr="00D54B5A" w:rsidRDefault="00CB03B2" w:rsidP="008F5FBC">
      <w:pPr>
        <w:spacing w:after="0"/>
        <w:jc w:val="both"/>
        <w:rPr>
          <w:rFonts w:ascii="Aptos" w:hAnsi="Aptos"/>
        </w:rPr>
      </w:pPr>
      <w:proofErr w:type="gramStart"/>
      <w:r w:rsidRPr="00D54B5A">
        <w:rPr>
          <w:rFonts w:ascii="Aptos" w:hAnsi="Aptos"/>
        </w:rPr>
        <w:t>Les</w:t>
      </w:r>
      <w:r w:rsidR="003F3558">
        <w:rPr>
          <w:rFonts w:ascii="Aptos" w:hAnsi="Aptos"/>
        </w:rPr>
        <w:t xml:space="preserve"> </w:t>
      </w:r>
      <w:proofErr w:type="spellStart"/>
      <w:r w:rsidRPr="00D54B5A">
        <w:rPr>
          <w:rFonts w:ascii="Aptos" w:hAnsi="Aptos"/>
        </w:rPr>
        <w:t>candidat</w:t>
      </w:r>
      <w:proofErr w:type="gramEnd"/>
      <w:r w:rsidRPr="00D54B5A">
        <w:rPr>
          <w:rFonts w:ascii="Aptos" w:hAnsi="Aptos"/>
        </w:rPr>
        <w:t>.</w:t>
      </w:r>
      <w:proofErr w:type="gramStart"/>
      <w:r w:rsidRPr="00D54B5A">
        <w:rPr>
          <w:rFonts w:ascii="Aptos" w:hAnsi="Aptos"/>
        </w:rPr>
        <w:t>e.s</w:t>
      </w:r>
      <w:proofErr w:type="spellEnd"/>
      <w:proofErr w:type="gramEnd"/>
      <w:r w:rsidRPr="00D54B5A">
        <w:rPr>
          <w:rFonts w:ascii="Aptos" w:hAnsi="Aptos"/>
        </w:rPr>
        <w:t xml:space="preserve"> peuvent demander au responsable du traitement l’accès aux données à caractère personnel, la rectification ou l’effacement de celles-ci ou une limitation du traitement relatif à la personne concernée.</w:t>
      </w:r>
    </w:p>
    <w:p w14:paraId="08C8B857" w14:textId="03C6C177" w:rsidR="00EA5793" w:rsidRDefault="00CB03B2" w:rsidP="00D54B5A">
      <w:pPr>
        <w:spacing w:after="0"/>
        <w:jc w:val="both"/>
        <w:rPr>
          <w:rFonts w:ascii="Aptos" w:hAnsi="Aptos"/>
        </w:rPr>
      </w:pPr>
      <w:r w:rsidRPr="00D54B5A">
        <w:rPr>
          <w:rFonts w:ascii="Aptos" w:hAnsi="Aptos"/>
        </w:rPr>
        <w:t>Les candidats disposent d’un droit d’introduire une réclamation auprès d’une autorité de contrôle</w:t>
      </w:r>
    </w:p>
    <w:p w14:paraId="2B48F28F" w14:textId="77777777" w:rsidR="00380998" w:rsidRDefault="00380998" w:rsidP="00D54B5A">
      <w:pPr>
        <w:spacing w:after="0"/>
        <w:jc w:val="both"/>
        <w:rPr>
          <w:rFonts w:ascii="Aptos" w:hAnsi="Aptos"/>
        </w:rPr>
      </w:pPr>
    </w:p>
    <w:p w14:paraId="03529190" w14:textId="77777777" w:rsidR="00380998" w:rsidRPr="00E622A4" w:rsidRDefault="00380998" w:rsidP="00380998">
      <w:pPr>
        <w:spacing w:after="0" w:line="259" w:lineRule="auto"/>
        <w:jc w:val="both"/>
        <w:rPr>
          <w:rFonts w:ascii="Aptos" w:eastAsia="Aptos" w:hAnsi="Aptos" w:cs="Times New Roman"/>
          <w:b/>
          <w:bCs/>
          <w:kern w:val="2"/>
          <w14:ligatures w14:val="standardContextual"/>
        </w:rPr>
      </w:pPr>
      <w:r w:rsidRPr="00E622A4">
        <w:rPr>
          <w:rFonts w:ascii="Aptos" w:eastAsia="Aptos" w:hAnsi="Aptos" w:cs="Times New Roman"/>
          <w:b/>
          <w:bCs/>
          <w:kern w:val="2"/>
          <w14:ligatures w14:val="standardContextual"/>
        </w:rPr>
        <w:t xml:space="preserve">Contact : </w:t>
      </w:r>
    </w:p>
    <w:p w14:paraId="4F963DB3" w14:textId="1A77E8F7" w:rsidR="00380998" w:rsidRPr="00E622A4" w:rsidRDefault="00380998" w:rsidP="00380998">
      <w:pPr>
        <w:spacing w:after="0" w:line="259" w:lineRule="auto"/>
        <w:jc w:val="both"/>
        <w:rPr>
          <w:rFonts w:ascii="Aptos" w:eastAsia="Aptos" w:hAnsi="Aptos" w:cs="Times New Roman"/>
          <w:kern w:val="2"/>
          <w14:ligatures w14:val="standardContextual"/>
        </w:rPr>
      </w:pPr>
      <w:r w:rsidRPr="00E622A4">
        <w:rPr>
          <w:rFonts w:ascii="Aptos" w:eastAsia="Aptos" w:hAnsi="Aptos" w:cs="Times New Roman"/>
          <w:kern w:val="2"/>
          <w14:ligatures w14:val="standardContextual"/>
        </w:rPr>
        <w:t>Clémence HOUMMAD-JOUVELET,</w:t>
      </w:r>
      <w:r w:rsidRPr="00380998">
        <w:rPr>
          <w:rFonts w:ascii="Aptos" w:eastAsia="Aptos" w:hAnsi="Aptos" w:cs="Times New Roman"/>
          <w:kern w:val="2"/>
          <w14:ligatures w14:val="standardContextual"/>
        </w:rPr>
        <w:t xml:space="preserve"> </w:t>
      </w:r>
      <w:r w:rsidRPr="00E622A4">
        <w:rPr>
          <w:rFonts w:ascii="Aptos" w:eastAsia="Aptos" w:hAnsi="Aptos" w:cs="Times New Roman"/>
          <w:kern w:val="2"/>
          <w14:ligatures w14:val="standardContextual"/>
        </w:rPr>
        <w:t>Chargée de mission ATIS Lot et Garonne</w:t>
      </w:r>
    </w:p>
    <w:p w14:paraId="5A684FB3" w14:textId="77777777" w:rsidR="00A67D87" w:rsidRDefault="00380998" w:rsidP="00ED31CB">
      <w:pPr>
        <w:spacing w:after="0" w:line="259" w:lineRule="auto"/>
        <w:jc w:val="both"/>
        <w:rPr>
          <w:rFonts w:ascii="Aptos" w:eastAsia="Aptos" w:hAnsi="Aptos" w:cs="Times New Roman"/>
          <w:kern w:val="2"/>
          <w14:ligatures w14:val="standardContextual"/>
        </w:rPr>
      </w:pPr>
      <w:r w:rsidRPr="00E622A4">
        <w:rPr>
          <w:rFonts w:ascii="Aptos" w:eastAsia="Aptos" w:hAnsi="Aptos" w:cs="Times New Roman"/>
          <w:kern w:val="2"/>
          <w14:ligatures w14:val="standardContextual"/>
        </w:rPr>
        <w:t>Tel : 07 67 83 47 22</w:t>
      </w:r>
      <w:r w:rsidRPr="00380998">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ab/>
      </w:r>
    </w:p>
    <w:p w14:paraId="710AB035" w14:textId="7B7BE0B4" w:rsidR="00380998" w:rsidRPr="00ED31CB" w:rsidRDefault="00380998" w:rsidP="00ED31CB">
      <w:pPr>
        <w:spacing w:after="0" w:line="259" w:lineRule="auto"/>
        <w:jc w:val="both"/>
        <w:rPr>
          <w:rFonts w:ascii="Aptos" w:eastAsia="Aptos" w:hAnsi="Aptos" w:cs="Times New Roman"/>
          <w:kern w:val="2"/>
          <w14:ligatures w14:val="standardContextual"/>
        </w:rPr>
      </w:pPr>
      <w:r w:rsidRPr="00E622A4">
        <w:rPr>
          <w:rFonts w:ascii="Aptos" w:eastAsia="Aptos" w:hAnsi="Aptos" w:cs="Calibri"/>
          <w:color w:val="242424"/>
          <w:lang w:eastAsia="fr-FR"/>
        </w:rPr>
        <w:t xml:space="preserve">Mail : </w:t>
      </w:r>
      <w:hyperlink r:id="rId12" w:history="1">
        <w:r w:rsidRPr="00E622A4">
          <w:rPr>
            <w:rFonts w:ascii="Aptos" w:eastAsia="Aptos" w:hAnsi="Aptos" w:cs="Times New Roman"/>
            <w:color w:val="467886"/>
            <w:kern w:val="2"/>
            <w:u w:val="single"/>
            <w14:ligatures w14:val="standardContextual"/>
          </w:rPr>
          <w:t>cjouvelet@atis-asso.org</w:t>
        </w:r>
      </w:hyperlink>
    </w:p>
    <w:sectPr w:rsidR="00380998" w:rsidRPr="00ED31CB" w:rsidSect="004018F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1E7C" w14:textId="77777777" w:rsidR="00764E13" w:rsidRDefault="00764E13" w:rsidP="004018FB">
      <w:pPr>
        <w:spacing w:after="0" w:line="240" w:lineRule="auto"/>
      </w:pPr>
      <w:r>
        <w:separator/>
      </w:r>
    </w:p>
  </w:endnote>
  <w:endnote w:type="continuationSeparator" w:id="0">
    <w:p w14:paraId="7867EF49" w14:textId="77777777" w:rsidR="00764E13" w:rsidRDefault="00764E13" w:rsidP="0040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Ligh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5582" w14:textId="77777777" w:rsidR="000809DB" w:rsidRDefault="000809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3D86" w14:textId="73481FAD" w:rsidR="00CC02B3" w:rsidRDefault="00482737" w:rsidP="00CB03B2">
    <w:pPr>
      <w:pStyle w:val="Pieddepage"/>
      <w:jc w:val="center"/>
    </w:pPr>
    <w:r>
      <w:rPr>
        <w:noProof/>
      </w:rPr>
      <w:drawing>
        <wp:inline distT="0" distB="0" distL="0" distR="0" wp14:anchorId="30F421E4" wp14:editId="1EAD797C">
          <wp:extent cx="5760720" cy="687070"/>
          <wp:effectExtent l="0" t="0" r="0" b="0"/>
          <wp:docPr id="20339551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955185" name=""/>
                  <pic:cNvPicPr/>
                </pic:nvPicPr>
                <pic:blipFill>
                  <a:blip r:embed="rId1"/>
                  <a:stretch>
                    <a:fillRect/>
                  </a:stretch>
                </pic:blipFill>
                <pic:spPr>
                  <a:xfrm>
                    <a:off x="0" y="0"/>
                    <a:ext cx="5760720" cy="68707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7FD3" w14:textId="767C006C" w:rsidR="00CC02B3" w:rsidRDefault="00482737" w:rsidP="003D103A">
    <w:pPr>
      <w:pStyle w:val="Pieddepage"/>
      <w:jc w:val="center"/>
    </w:pPr>
    <w:r>
      <w:rPr>
        <w:noProof/>
      </w:rPr>
      <w:drawing>
        <wp:inline distT="0" distB="0" distL="0" distR="0" wp14:anchorId="0E2913CB" wp14:editId="3864A89B">
          <wp:extent cx="5760720" cy="687070"/>
          <wp:effectExtent l="0" t="0" r="0" b="0"/>
          <wp:docPr id="19141533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153331" name=""/>
                  <pic:cNvPicPr/>
                </pic:nvPicPr>
                <pic:blipFill>
                  <a:blip r:embed="rId1"/>
                  <a:stretch>
                    <a:fillRect/>
                  </a:stretch>
                </pic:blipFill>
                <pic:spPr>
                  <a:xfrm>
                    <a:off x="0" y="0"/>
                    <a:ext cx="5760720" cy="6870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E7A1" w14:textId="77777777" w:rsidR="00764E13" w:rsidRDefault="00764E13" w:rsidP="004018FB">
      <w:pPr>
        <w:spacing w:after="0" w:line="240" w:lineRule="auto"/>
      </w:pPr>
      <w:r>
        <w:separator/>
      </w:r>
    </w:p>
  </w:footnote>
  <w:footnote w:type="continuationSeparator" w:id="0">
    <w:p w14:paraId="0AD82C80" w14:textId="77777777" w:rsidR="00764E13" w:rsidRDefault="00764E13" w:rsidP="00401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F204" w14:textId="77777777" w:rsidR="000809DB" w:rsidRDefault="000809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8B22" w14:textId="77777777" w:rsidR="000809DB" w:rsidRDefault="000809D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7186" w14:textId="77777777" w:rsidR="00CC02B3" w:rsidRDefault="00CC02B3">
    <w:pPr>
      <w:pStyle w:val="En-tte"/>
    </w:pPr>
  </w:p>
  <w:p w14:paraId="1C8F02E7" w14:textId="77777777" w:rsidR="00CC02B3" w:rsidRDefault="00CC02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754A4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2.55pt" o:bullet="t">
        <v:imagedata r:id="rId1" o:title="LOGO feuille atis"/>
      </v:shape>
    </w:pict>
  </w:numPicBullet>
  <w:abstractNum w:abstractNumId="0" w15:restartNumberingAfterBreak="0">
    <w:nsid w:val="0D147380"/>
    <w:multiLevelType w:val="hybridMultilevel"/>
    <w:tmpl w:val="A5485DBA"/>
    <w:lvl w:ilvl="0" w:tplc="06EE2A0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E06B23"/>
    <w:multiLevelType w:val="hybridMultilevel"/>
    <w:tmpl w:val="CA6C236C"/>
    <w:lvl w:ilvl="0" w:tplc="06EE2A0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96740A"/>
    <w:multiLevelType w:val="hybridMultilevel"/>
    <w:tmpl w:val="ABE2998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DD7832"/>
    <w:multiLevelType w:val="hybridMultilevel"/>
    <w:tmpl w:val="ABE2998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8F76C7"/>
    <w:multiLevelType w:val="hybridMultilevel"/>
    <w:tmpl w:val="1CA430F6"/>
    <w:lvl w:ilvl="0" w:tplc="06EE2A0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6405DA"/>
    <w:multiLevelType w:val="hybridMultilevel"/>
    <w:tmpl w:val="66CE7E44"/>
    <w:lvl w:ilvl="0" w:tplc="B95A3D20">
      <w:start w:val="1"/>
      <w:numFmt w:val="bullet"/>
      <w:lvlText w:val="-"/>
      <w:lvlJc w:val="left"/>
      <w:pPr>
        <w:ind w:left="720" w:hanging="360"/>
      </w:pPr>
      <w:rPr>
        <w:rFonts w:ascii="Aptos" w:eastAsia="Aptos"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187B28"/>
    <w:multiLevelType w:val="hybridMultilevel"/>
    <w:tmpl w:val="828808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5353CD"/>
    <w:multiLevelType w:val="hybridMultilevel"/>
    <w:tmpl w:val="302A282A"/>
    <w:lvl w:ilvl="0" w:tplc="06EE2A0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9940B3"/>
    <w:multiLevelType w:val="hybridMultilevel"/>
    <w:tmpl w:val="54B038AE"/>
    <w:lvl w:ilvl="0" w:tplc="527CBD6C">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8A73C3"/>
    <w:multiLevelType w:val="hybridMultilevel"/>
    <w:tmpl w:val="62FE276E"/>
    <w:lvl w:ilvl="0" w:tplc="DCB0DA3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5B3DE0"/>
    <w:multiLevelType w:val="hybridMultilevel"/>
    <w:tmpl w:val="0680C25E"/>
    <w:lvl w:ilvl="0" w:tplc="C73E2D60">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310770"/>
    <w:multiLevelType w:val="hybridMultilevel"/>
    <w:tmpl w:val="E6085F8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7A502150"/>
    <w:multiLevelType w:val="hybridMultilevel"/>
    <w:tmpl w:val="8326EDF4"/>
    <w:lvl w:ilvl="0" w:tplc="06EE2A0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F065A8C"/>
    <w:multiLevelType w:val="hybridMultilevel"/>
    <w:tmpl w:val="E6D4E47A"/>
    <w:lvl w:ilvl="0" w:tplc="C2EED0C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4474864">
    <w:abstractNumId w:val="8"/>
  </w:num>
  <w:num w:numId="2" w16cid:durableId="2132087024">
    <w:abstractNumId w:val="9"/>
  </w:num>
  <w:num w:numId="3" w16cid:durableId="527721613">
    <w:abstractNumId w:val="2"/>
  </w:num>
  <w:num w:numId="4" w16cid:durableId="438263482">
    <w:abstractNumId w:val="3"/>
  </w:num>
  <w:num w:numId="5" w16cid:durableId="2038504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2364007">
    <w:abstractNumId w:val="10"/>
  </w:num>
  <w:num w:numId="7" w16cid:durableId="1080716704">
    <w:abstractNumId w:val="4"/>
  </w:num>
  <w:num w:numId="8" w16cid:durableId="2057653229">
    <w:abstractNumId w:val="1"/>
  </w:num>
  <w:num w:numId="9" w16cid:durableId="1075395673">
    <w:abstractNumId w:val="7"/>
  </w:num>
  <w:num w:numId="10" w16cid:durableId="2066220378">
    <w:abstractNumId w:val="0"/>
  </w:num>
  <w:num w:numId="11" w16cid:durableId="167601044">
    <w:abstractNumId w:val="12"/>
  </w:num>
  <w:num w:numId="12" w16cid:durableId="1209876140">
    <w:abstractNumId w:val="13"/>
  </w:num>
  <w:num w:numId="13" w16cid:durableId="754401350">
    <w:abstractNumId w:val="11"/>
  </w:num>
  <w:num w:numId="14" w16cid:durableId="1798181516">
    <w:abstractNumId w:val="6"/>
  </w:num>
  <w:num w:numId="15" w16cid:durableId="1572887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FB"/>
    <w:rsid w:val="00013CCB"/>
    <w:rsid w:val="00027DEC"/>
    <w:rsid w:val="00050902"/>
    <w:rsid w:val="000633BC"/>
    <w:rsid w:val="0006494A"/>
    <w:rsid w:val="00067FDE"/>
    <w:rsid w:val="00070B83"/>
    <w:rsid w:val="000728D1"/>
    <w:rsid w:val="00073631"/>
    <w:rsid w:val="000809DB"/>
    <w:rsid w:val="0008523F"/>
    <w:rsid w:val="00087104"/>
    <w:rsid w:val="00095C6C"/>
    <w:rsid w:val="000978CC"/>
    <w:rsid w:val="000A3B8B"/>
    <w:rsid w:val="000B0A7B"/>
    <w:rsid w:val="000B18FC"/>
    <w:rsid w:val="000B3AB0"/>
    <w:rsid w:val="000D2564"/>
    <w:rsid w:val="000E2C19"/>
    <w:rsid w:val="000E3D01"/>
    <w:rsid w:val="000F46DA"/>
    <w:rsid w:val="000F5DFF"/>
    <w:rsid w:val="000F6504"/>
    <w:rsid w:val="00115119"/>
    <w:rsid w:val="001217A8"/>
    <w:rsid w:val="0013067F"/>
    <w:rsid w:val="00136310"/>
    <w:rsid w:val="0014150A"/>
    <w:rsid w:val="00142924"/>
    <w:rsid w:val="00147C40"/>
    <w:rsid w:val="001516AF"/>
    <w:rsid w:val="00171378"/>
    <w:rsid w:val="0019417D"/>
    <w:rsid w:val="00197F0E"/>
    <w:rsid w:val="001A216E"/>
    <w:rsid w:val="001A4B8D"/>
    <w:rsid w:val="001F3CCE"/>
    <w:rsid w:val="002313E6"/>
    <w:rsid w:val="002340AC"/>
    <w:rsid w:val="00276A47"/>
    <w:rsid w:val="002828D2"/>
    <w:rsid w:val="002906FA"/>
    <w:rsid w:val="002A1AF4"/>
    <w:rsid w:val="002C0E7E"/>
    <w:rsid w:val="002C7C51"/>
    <w:rsid w:val="002E21E7"/>
    <w:rsid w:val="002E2949"/>
    <w:rsid w:val="002E29CC"/>
    <w:rsid w:val="002F3DE2"/>
    <w:rsid w:val="00300759"/>
    <w:rsid w:val="003024FA"/>
    <w:rsid w:val="00303331"/>
    <w:rsid w:val="003077E1"/>
    <w:rsid w:val="00312E29"/>
    <w:rsid w:val="003134E8"/>
    <w:rsid w:val="003269A5"/>
    <w:rsid w:val="00327AEE"/>
    <w:rsid w:val="0033561E"/>
    <w:rsid w:val="00352124"/>
    <w:rsid w:val="00375604"/>
    <w:rsid w:val="00380998"/>
    <w:rsid w:val="003B030F"/>
    <w:rsid w:val="003B6E41"/>
    <w:rsid w:val="003C08E3"/>
    <w:rsid w:val="003D103A"/>
    <w:rsid w:val="003E08EA"/>
    <w:rsid w:val="003E7DCD"/>
    <w:rsid w:val="003F3558"/>
    <w:rsid w:val="003F59E4"/>
    <w:rsid w:val="004018FB"/>
    <w:rsid w:val="00434EF8"/>
    <w:rsid w:val="004508EA"/>
    <w:rsid w:val="004553FF"/>
    <w:rsid w:val="00464E5E"/>
    <w:rsid w:val="00482737"/>
    <w:rsid w:val="004852C7"/>
    <w:rsid w:val="00493EAE"/>
    <w:rsid w:val="004957CC"/>
    <w:rsid w:val="004C72B9"/>
    <w:rsid w:val="004E754A"/>
    <w:rsid w:val="00520AD4"/>
    <w:rsid w:val="00525CF0"/>
    <w:rsid w:val="00530DFF"/>
    <w:rsid w:val="00530EF1"/>
    <w:rsid w:val="00531F28"/>
    <w:rsid w:val="00553FFE"/>
    <w:rsid w:val="00554A6A"/>
    <w:rsid w:val="00570746"/>
    <w:rsid w:val="00582A44"/>
    <w:rsid w:val="0058722B"/>
    <w:rsid w:val="005B1DBE"/>
    <w:rsid w:val="005C712B"/>
    <w:rsid w:val="005C7536"/>
    <w:rsid w:val="005D0D22"/>
    <w:rsid w:val="005D5CCD"/>
    <w:rsid w:val="005D6D6B"/>
    <w:rsid w:val="005F348D"/>
    <w:rsid w:val="00600ECE"/>
    <w:rsid w:val="0061038D"/>
    <w:rsid w:val="00633E68"/>
    <w:rsid w:val="006420AC"/>
    <w:rsid w:val="006561B8"/>
    <w:rsid w:val="0066033F"/>
    <w:rsid w:val="0067583A"/>
    <w:rsid w:val="006863DE"/>
    <w:rsid w:val="006939F1"/>
    <w:rsid w:val="00693D6C"/>
    <w:rsid w:val="00693E2F"/>
    <w:rsid w:val="006A5C39"/>
    <w:rsid w:val="006A7EFE"/>
    <w:rsid w:val="006B3C5A"/>
    <w:rsid w:val="006C3E7D"/>
    <w:rsid w:val="006D7DF6"/>
    <w:rsid w:val="006E1433"/>
    <w:rsid w:val="006E7F04"/>
    <w:rsid w:val="006F6C98"/>
    <w:rsid w:val="00712BDF"/>
    <w:rsid w:val="00713200"/>
    <w:rsid w:val="00726296"/>
    <w:rsid w:val="00733B35"/>
    <w:rsid w:val="00736463"/>
    <w:rsid w:val="00746F1B"/>
    <w:rsid w:val="00764E13"/>
    <w:rsid w:val="007657A4"/>
    <w:rsid w:val="007A0F89"/>
    <w:rsid w:val="007C7C8F"/>
    <w:rsid w:val="007D11B5"/>
    <w:rsid w:val="007D7BD4"/>
    <w:rsid w:val="007F4D6D"/>
    <w:rsid w:val="0081156E"/>
    <w:rsid w:val="008231AA"/>
    <w:rsid w:val="008338A0"/>
    <w:rsid w:val="0083468C"/>
    <w:rsid w:val="008503FD"/>
    <w:rsid w:val="00851975"/>
    <w:rsid w:val="00862DC9"/>
    <w:rsid w:val="00867F69"/>
    <w:rsid w:val="00876FE8"/>
    <w:rsid w:val="008854F4"/>
    <w:rsid w:val="00892FA4"/>
    <w:rsid w:val="0089589F"/>
    <w:rsid w:val="008A03D7"/>
    <w:rsid w:val="008A29AA"/>
    <w:rsid w:val="008B3B1B"/>
    <w:rsid w:val="008C3B97"/>
    <w:rsid w:val="008E1B9A"/>
    <w:rsid w:val="008E2BA1"/>
    <w:rsid w:val="008F2180"/>
    <w:rsid w:val="008F5FBC"/>
    <w:rsid w:val="00905568"/>
    <w:rsid w:val="0092039F"/>
    <w:rsid w:val="00931070"/>
    <w:rsid w:val="0093134D"/>
    <w:rsid w:val="00945683"/>
    <w:rsid w:val="00961651"/>
    <w:rsid w:val="00975C0B"/>
    <w:rsid w:val="00987AEF"/>
    <w:rsid w:val="00992C10"/>
    <w:rsid w:val="009A4FC8"/>
    <w:rsid w:val="009B3449"/>
    <w:rsid w:val="009B7613"/>
    <w:rsid w:val="009C43D3"/>
    <w:rsid w:val="009D2FCF"/>
    <w:rsid w:val="009E6B92"/>
    <w:rsid w:val="009E767D"/>
    <w:rsid w:val="00A04675"/>
    <w:rsid w:val="00A60138"/>
    <w:rsid w:val="00A63FA8"/>
    <w:rsid w:val="00A67D87"/>
    <w:rsid w:val="00AA0197"/>
    <w:rsid w:val="00AD56BC"/>
    <w:rsid w:val="00B016BC"/>
    <w:rsid w:val="00B04704"/>
    <w:rsid w:val="00B14D43"/>
    <w:rsid w:val="00B22BB9"/>
    <w:rsid w:val="00B234E9"/>
    <w:rsid w:val="00B40EE5"/>
    <w:rsid w:val="00B42884"/>
    <w:rsid w:val="00B473BE"/>
    <w:rsid w:val="00B677E8"/>
    <w:rsid w:val="00B73CDF"/>
    <w:rsid w:val="00B752E7"/>
    <w:rsid w:val="00B83E92"/>
    <w:rsid w:val="00B8522C"/>
    <w:rsid w:val="00BA3A3D"/>
    <w:rsid w:val="00BE2B85"/>
    <w:rsid w:val="00C06DE1"/>
    <w:rsid w:val="00C17C99"/>
    <w:rsid w:val="00C27F7A"/>
    <w:rsid w:val="00C33165"/>
    <w:rsid w:val="00C44FFC"/>
    <w:rsid w:val="00C57918"/>
    <w:rsid w:val="00C7011C"/>
    <w:rsid w:val="00C95402"/>
    <w:rsid w:val="00CA0690"/>
    <w:rsid w:val="00CA2B39"/>
    <w:rsid w:val="00CB03B2"/>
    <w:rsid w:val="00CB0684"/>
    <w:rsid w:val="00CB64E1"/>
    <w:rsid w:val="00CC02B3"/>
    <w:rsid w:val="00CC2654"/>
    <w:rsid w:val="00CC674B"/>
    <w:rsid w:val="00CD0C2F"/>
    <w:rsid w:val="00CE41ED"/>
    <w:rsid w:val="00CE770F"/>
    <w:rsid w:val="00CE7D0D"/>
    <w:rsid w:val="00CF56B4"/>
    <w:rsid w:val="00D00F68"/>
    <w:rsid w:val="00D05F0E"/>
    <w:rsid w:val="00D10C23"/>
    <w:rsid w:val="00D13BB1"/>
    <w:rsid w:val="00D256D1"/>
    <w:rsid w:val="00D3082B"/>
    <w:rsid w:val="00D51C15"/>
    <w:rsid w:val="00D51E43"/>
    <w:rsid w:val="00D54A07"/>
    <w:rsid w:val="00D54B5A"/>
    <w:rsid w:val="00D56A3B"/>
    <w:rsid w:val="00D675D1"/>
    <w:rsid w:val="00D6767D"/>
    <w:rsid w:val="00D9063B"/>
    <w:rsid w:val="00DB69A0"/>
    <w:rsid w:val="00DC0EC8"/>
    <w:rsid w:val="00DF446D"/>
    <w:rsid w:val="00DF56E8"/>
    <w:rsid w:val="00E072CE"/>
    <w:rsid w:val="00E07403"/>
    <w:rsid w:val="00E10EE7"/>
    <w:rsid w:val="00E214F2"/>
    <w:rsid w:val="00E260A0"/>
    <w:rsid w:val="00E27276"/>
    <w:rsid w:val="00E33E7A"/>
    <w:rsid w:val="00E622A4"/>
    <w:rsid w:val="00E809C3"/>
    <w:rsid w:val="00EA0545"/>
    <w:rsid w:val="00EA5793"/>
    <w:rsid w:val="00EC0E15"/>
    <w:rsid w:val="00ED31CB"/>
    <w:rsid w:val="00ED75B2"/>
    <w:rsid w:val="00EE62F4"/>
    <w:rsid w:val="00EF05AE"/>
    <w:rsid w:val="00EF4C6B"/>
    <w:rsid w:val="00F00F5A"/>
    <w:rsid w:val="00F0195D"/>
    <w:rsid w:val="00F01D3E"/>
    <w:rsid w:val="00F06C9D"/>
    <w:rsid w:val="00F137B6"/>
    <w:rsid w:val="00F14E09"/>
    <w:rsid w:val="00F270B2"/>
    <w:rsid w:val="00F27BE1"/>
    <w:rsid w:val="00F333C0"/>
    <w:rsid w:val="00F347C3"/>
    <w:rsid w:val="00F42996"/>
    <w:rsid w:val="00F4454F"/>
    <w:rsid w:val="00F533CC"/>
    <w:rsid w:val="00F5721F"/>
    <w:rsid w:val="00F65599"/>
    <w:rsid w:val="00F73B0A"/>
    <w:rsid w:val="00F74CBD"/>
    <w:rsid w:val="00F8475C"/>
    <w:rsid w:val="00F85DC9"/>
    <w:rsid w:val="00FA18C0"/>
    <w:rsid w:val="00FB4B37"/>
    <w:rsid w:val="00FD7F56"/>
    <w:rsid w:val="00FE2F85"/>
    <w:rsid w:val="00FF3D06"/>
    <w:rsid w:val="00FF6C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FA3F1"/>
  <w15:docId w15:val="{2A6EEE3C-7CB2-4821-9008-39110A55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18FB"/>
    <w:pPr>
      <w:tabs>
        <w:tab w:val="center" w:pos="4536"/>
        <w:tab w:val="right" w:pos="9072"/>
      </w:tabs>
      <w:spacing w:after="0" w:line="240" w:lineRule="auto"/>
    </w:pPr>
  </w:style>
  <w:style w:type="character" w:customStyle="1" w:styleId="En-tteCar">
    <w:name w:val="En-tête Car"/>
    <w:basedOn w:val="Policepardfaut"/>
    <w:link w:val="En-tte"/>
    <w:uiPriority w:val="99"/>
    <w:rsid w:val="004018FB"/>
  </w:style>
  <w:style w:type="paragraph" w:styleId="Pieddepage">
    <w:name w:val="footer"/>
    <w:basedOn w:val="Normal"/>
    <w:link w:val="PieddepageCar"/>
    <w:uiPriority w:val="99"/>
    <w:unhideWhenUsed/>
    <w:rsid w:val="004018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18FB"/>
  </w:style>
  <w:style w:type="paragraph" w:styleId="Textedebulles">
    <w:name w:val="Balloon Text"/>
    <w:basedOn w:val="Normal"/>
    <w:link w:val="TextedebullesCar"/>
    <w:uiPriority w:val="99"/>
    <w:semiHidden/>
    <w:unhideWhenUsed/>
    <w:rsid w:val="004018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18FB"/>
    <w:rPr>
      <w:rFonts w:ascii="Tahoma" w:hAnsi="Tahoma" w:cs="Tahoma"/>
      <w:sz w:val="16"/>
      <w:szCs w:val="16"/>
    </w:rPr>
  </w:style>
  <w:style w:type="paragraph" w:styleId="Paragraphedeliste">
    <w:name w:val="List Paragraph"/>
    <w:basedOn w:val="Normal"/>
    <w:uiPriority w:val="34"/>
    <w:qFormat/>
    <w:rsid w:val="004018FB"/>
    <w:pPr>
      <w:ind w:left="720"/>
      <w:contextualSpacing/>
    </w:pPr>
  </w:style>
  <w:style w:type="character" w:styleId="Lienhypertexte">
    <w:name w:val="Hyperlink"/>
    <w:basedOn w:val="Policepardfaut"/>
    <w:uiPriority w:val="99"/>
    <w:unhideWhenUsed/>
    <w:rsid w:val="00312E29"/>
    <w:rPr>
      <w:color w:val="0000FF" w:themeColor="hyperlink"/>
      <w:u w:val="single"/>
    </w:rPr>
  </w:style>
  <w:style w:type="character" w:styleId="Lienhypertextesuivivisit">
    <w:name w:val="FollowedHyperlink"/>
    <w:basedOn w:val="Policepardfaut"/>
    <w:uiPriority w:val="99"/>
    <w:semiHidden/>
    <w:unhideWhenUsed/>
    <w:rsid w:val="000728D1"/>
    <w:rPr>
      <w:color w:val="800080" w:themeColor="followedHyperlink"/>
      <w:u w:val="single"/>
    </w:rPr>
  </w:style>
  <w:style w:type="paragraph" w:styleId="Rvision">
    <w:name w:val="Revision"/>
    <w:hidden/>
    <w:uiPriority w:val="99"/>
    <w:semiHidden/>
    <w:rsid w:val="00070B83"/>
    <w:pPr>
      <w:spacing w:after="0" w:line="240" w:lineRule="auto"/>
    </w:pPr>
  </w:style>
  <w:style w:type="character" w:styleId="lev">
    <w:name w:val="Strong"/>
    <w:basedOn w:val="Policepardfaut"/>
    <w:uiPriority w:val="22"/>
    <w:qFormat/>
    <w:rsid w:val="006C3E7D"/>
    <w:rPr>
      <w:b/>
      <w:bCs/>
    </w:rPr>
  </w:style>
  <w:style w:type="character" w:styleId="Mentionnonrsolue">
    <w:name w:val="Unresolved Mention"/>
    <w:basedOn w:val="Policepardfaut"/>
    <w:uiPriority w:val="99"/>
    <w:semiHidden/>
    <w:unhideWhenUsed/>
    <w:rsid w:val="00BE2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2975">
      <w:bodyDiv w:val="1"/>
      <w:marLeft w:val="0"/>
      <w:marRight w:val="0"/>
      <w:marTop w:val="0"/>
      <w:marBottom w:val="0"/>
      <w:divBdr>
        <w:top w:val="none" w:sz="0" w:space="0" w:color="auto"/>
        <w:left w:val="none" w:sz="0" w:space="0" w:color="auto"/>
        <w:bottom w:val="none" w:sz="0" w:space="0" w:color="auto"/>
        <w:right w:val="none" w:sz="0" w:space="0" w:color="auto"/>
      </w:divBdr>
    </w:div>
    <w:div w:id="235826211">
      <w:bodyDiv w:val="1"/>
      <w:marLeft w:val="0"/>
      <w:marRight w:val="0"/>
      <w:marTop w:val="0"/>
      <w:marBottom w:val="0"/>
      <w:divBdr>
        <w:top w:val="none" w:sz="0" w:space="0" w:color="auto"/>
        <w:left w:val="none" w:sz="0" w:space="0" w:color="auto"/>
        <w:bottom w:val="none" w:sz="0" w:space="0" w:color="auto"/>
        <w:right w:val="none" w:sz="0" w:space="0" w:color="auto"/>
      </w:divBdr>
    </w:div>
    <w:div w:id="516891578">
      <w:bodyDiv w:val="1"/>
      <w:marLeft w:val="0"/>
      <w:marRight w:val="0"/>
      <w:marTop w:val="0"/>
      <w:marBottom w:val="0"/>
      <w:divBdr>
        <w:top w:val="none" w:sz="0" w:space="0" w:color="auto"/>
        <w:left w:val="none" w:sz="0" w:space="0" w:color="auto"/>
        <w:bottom w:val="none" w:sz="0" w:space="0" w:color="auto"/>
        <w:right w:val="none" w:sz="0" w:space="0" w:color="auto"/>
      </w:divBdr>
    </w:div>
    <w:div w:id="788931233">
      <w:bodyDiv w:val="1"/>
      <w:marLeft w:val="0"/>
      <w:marRight w:val="0"/>
      <w:marTop w:val="0"/>
      <w:marBottom w:val="0"/>
      <w:divBdr>
        <w:top w:val="none" w:sz="0" w:space="0" w:color="auto"/>
        <w:left w:val="none" w:sz="0" w:space="0" w:color="auto"/>
        <w:bottom w:val="none" w:sz="0" w:space="0" w:color="auto"/>
        <w:right w:val="none" w:sz="0" w:space="0" w:color="auto"/>
      </w:divBdr>
    </w:div>
    <w:div w:id="1281304758">
      <w:bodyDiv w:val="1"/>
      <w:marLeft w:val="0"/>
      <w:marRight w:val="0"/>
      <w:marTop w:val="0"/>
      <w:marBottom w:val="0"/>
      <w:divBdr>
        <w:top w:val="none" w:sz="0" w:space="0" w:color="auto"/>
        <w:left w:val="none" w:sz="0" w:space="0" w:color="auto"/>
        <w:bottom w:val="none" w:sz="0" w:space="0" w:color="auto"/>
        <w:right w:val="none" w:sz="0" w:space="0" w:color="auto"/>
      </w:divBdr>
    </w:div>
    <w:div w:id="1476264630">
      <w:bodyDiv w:val="1"/>
      <w:marLeft w:val="0"/>
      <w:marRight w:val="0"/>
      <w:marTop w:val="0"/>
      <w:marBottom w:val="0"/>
      <w:divBdr>
        <w:top w:val="none" w:sz="0" w:space="0" w:color="auto"/>
        <w:left w:val="none" w:sz="0" w:space="0" w:color="auto"/>
        <w:bottom w:val="none" w:sz="0" w:space="0" w:color="auto"/>
        <w:right w:val="none" w:sz="0" w:space="0" w:color="auto"/>
      </w:divBdr>
    </w:div>
    <w:div w:id="1561555827">
      <w:bodyDiv w:val="1"/>
      <w:marLeft w:val="0"/>
      <w:marRight w:val="0"/>
      <w:marTop w:val="0"/>
      <w:marBottom w:val="0"/>
      <w:divBdr>
        <w:top w:val="none" w:sz="0" w:space="0" w:color="auto"/>
        <w:left w:val="none" w:sz="0" w:space="0" w:color="auto"/>
        <w:bottom w:val="none" w:sz="0" w:space="0" w:color="auto"/>
        <w:right w:val="none" w:sz="0" w:space="0" w:color="auto"/>
      </w:divBdr>
    </w:div>
    <w:div w:id="1580168155">
      <w:bodyDiv w:val="1"/>
      <w:marLeft w:val="0"/>
      <w:marRight w:val="0"/>
      <w:marTop w:val="0"/>
      <w:marBottom w:val="0"/>
      <w:divBdr>
        <w:top w:val="none" w:sz="0" w:space="0" w:color="auto"/>
        <w:left w:val="none" w:sz="0" w:space="0" w:color="auto"/>
        <w:bottom w:val="none" w:sz="0" w:space="0" w:color="auto"/>
        <w:right w:val="none" w:sz="0" w:space="0" w:color="auto"/>
      </w:divBdr>
    </w:div>
    <w:div w:id="1694719588">
      <w:bodyDiv w:val="1"/>
      <w:marLeft w:val="0"/>
      <w:marRight w:val="0"/>
      <w:marTop w:val="0"/>
      <w:marBottom w:val="0"/>
      <w:divBdr>
        <w:top w:val="none" w:sz="0" w:space="0" w:color="auto"/>
        <w:left w:val="none" w:sz="0" w:space="0" w:color="auto"/>
        <w:bottom w:val="none" w:sz="0" w:space="0" w:color="auto"/>
        <w:right w:val="none" w:sz="0" w:space="0" w:color="auto"/>
      </w:divBdr>
    </w:div>
    <w:div w:id="190572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cjouvelet@atis-asso.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irtable.com/app6ybOg4YbRobnVM/shrwo0Tb3UUKDEwj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tis-asso.org/nos-programmes/incubateur-lot-et-garon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tis-asso.org/accompagnement-entreprise-social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1345</Words>
  <Characters>7398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ATIS</dc:creator>
  <cp:lastModifiedBy>Clémence Jouvelet</cp:lastModifiedBy>
  <cp:revision>66</cp:revision>
  <cp:lastPrinted>2026-01-22T15:25:00Z</cp:lastPrinted>
  <dcterms:created xsi:type="dcterms:W3CDTF">2023-12-28T09:54:00Z</dcterms:created>
  <dcterms:modified xsi:type="dcterms:W3CDTF">2026-01-22T15:42:00Z</dcterms:modified>
</cp:coreProperties>
</file>